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363" w:rsidRDefault="00051D92" w:rsidP="00345AE5">
      <w:pPr>
        <w:spacing w:line="579" w:lineRule="exact"/>
        <w:jc w:val="center"/>
        <w:rPr>
          <w:rFonts w:ascii="方正小标宋_GBK" w:eastAsia="方正小标宋_GBK" w:hAnsi="方正小标宋_GBK" w:cs="方正小标宋_GBK" w:hint="default"/>
          <w:sz w:val="44"/>
          <w:szCs w:val="44"/>
        </w:rPr>
      </w:pPr>
      <w:r>
        <w:rPr>
          <w:rFonts w:ascii="方正小标宋_GBK" w:eastAsia="方正小标宋_GBK" w:hAnsi="方正小标宋_GBK" w:cs="方正小标宋_GBK"/>
          <w:sz w:val="44"/>
          <w:szCs w:val="44"/>
        </w:rPr>
        <w:t>图克镇人民政府</w:t>
      </w:r>
      <w:r>
        <w:rPr>
          <w:rFonts w:ascii="方正小标宋_GBK" w:eastAsia="方正小标宋_GBK" w:hAnsi="方正小标宋_GBK" w:cs="方正小标宋_GBK"/>
          <w:sz w:val="44"/>
          <w:szCs w:val="44"/>
        </w:rPr>
        <w:t>关于图克镇达汉庙嘎查供水</w:t>
      </w:r>
    </w:p>
    <w:p w:rsidR="00B22363" w:rsidRDefault="00051D92">
      <w:pPr>
        <w:spacing w:line="579" w:lineRule="exact"/>
        <w:jc w:val="center"/>
        <w:rPr>
          <w:rFonts w:ascii="方正小标宋_GBK" w:eastAsia="方正小标宋_GBK" w:hAnsi="方正小标宋_GBK" w:cs="方正小标宋_GBK" w:hint="default"/>
        </w:rPr>
      </w:pPr>
      <w:r>
        <w:rPr>
          <w:rFonts w:ascii="方正小标宋_GBK" w:eastAsia="方正小标宋_GBK" w:hAnsi="方正小标宋_GBK" w:cs="方正小标宋_GBK"/>
          <w:sz w:val="44"/>
          <w:szCs w:val="44"/>
        </w:rPr>
        <w:t>保障工程项目临时用地同意选址意见</w:t>
      </w:r>
      <w:r>
        <w:rPr>
          <w:rFonts w:ascii="方正小标宋_GBK" w:eastAsia="方正小标宋_GBK" w:hAnsi="方正小标宋_GBK" w:cs="方正小标宋_GBK"/>
          <w:sz w:val="44"/>
        </w:rPr>
        <w:t>的函</w:t>
      </w:r>
    </w:p>
    <w:p w:rsidR="00B22363" w:rsidRDefault="00B22363">
      <w:pPr>
        <w:pStyle w:val="a3"/>
        <w:spacing w:line="579" w:lineRule="exact"/>
        <w:rPr>
          <w:rFonts w:hint="default"/>
        </w:rPr>
      </w:pPr>
    </w:p>
    <w:p w:rsidR="00B22363" w:rsidRDefault="00051D92">
      <w:pPr>
        <w:pStyle w:val="a3"/>
        <w:spacing w:line="579" w:lineRule="exact"/>
        <w:rPr>
          <w:rFonts w:ascii="仿宋_GB2312" w:eastAsia="仿宋_GB2312" w:hAnsi="仿宋_GB2312" w:cs="仿宋_GB2312" w:hint="default"/>
          <w:lang w:val="en-US"/>
        </w:rPr>
      </w:pPr>
      <w:r>
        <w:rPr>
          <w:rFonts w:ascii="仿宋_GB2312" w:eastAsia="仿宋_GB2312" w:hAnsi="仿宋_GB2312" w:cs="仿宋_GB2312"/>
          <w:lang w:val="en-US"/>
        </w:rPr>
        <w:t>达汉庙嘎查</w:t>
      </w:r>
      <w:r>
        <w:rPr>
          <w:rFonts w:ascii="仿宋_GB2312" w:eastAsia="仿宋_GB2312" w:hAnsi="仿宋_GB2312" w:cs="仿宋_GB2312"/>
          <w:lang w:val="en-US"/>
        </w:rPr>
        <w:t>:</w:t>
      </w:r>
    </w:p>
    <w:p w:rsidR="00B22363" w:rsidRDefault="00051D92">
      <w:pPr>
        <w:pStyle w:val="a3"/>
        <w:spacing w:line="579" w:lineRule="exact"/>
        <w:ind w:firstLine="640"/>
        <w:rPr>
          <w:rFonts w:ascii="仿宋_GB2312" w:eastAsia="仿宋_GB2312" w:hAnsi="仿宋_GB2312" w:cs="仿宋_GB2312" w:hint="default"/>
          <w:lang w:val="en-US"/>
        </w:rPr>
      </w:pPr>
      <w:r>
        <w:rPr>
          <w:rFonts w:ascii="仿宋_GB2312" w:eastAsia="仿宋_GB2312" w:hAnsi="仿宋_GB2312" w:cs="仿宋_GB2312"/>
          <w:lang w:val="en-US"/>
        </w:rPr>
        <w:t>拟在达汉庙嘎查建设供水保障工程项目。该项目总占地面积</w:t>
      </w:r>
      <w:r>
        <w:rPr>
          <w:rFonts w:ascii="仿宋_GB2312" w:eastAsia="仿宋_GB2312" w:hAnsi="仿宋_GB2312" w:cs="仿宋_GB2312"/>
          <w:lang w:val="en-US"/>
        </w:rPr>
        <w:t>33.2321</w:t>
      </w:r>
      <w:bookmarkStart w:id="0" w:name="_GoBack"/>
      <w:bookmarkEnd w:id="0"/>
      <w:r>
        <w:rPr>
          <w:rFonts w:ascii="仿宋_GB2312" w:eastAsia="仿宋_GB2312" w:hAnsi="仿宋_GB2312" w:cs="仿宋_GB2312"/>
          <w:lang w:val="en-US"/>
        </w:rPr>
        <w:t>公顷，该地块符合达汉庙嘎查村庄规划，经图克镇人民政府研究决定，同意该项目选址。</w:t>
      </w:r>
    </w:p>
    <w:p w:rsidR="00B22363" w:rsidRDefault="00051D92">
      <w:pPr>
        <w:pStyle w:val="a3"/>
        <w:spacing w:line="579" w:lineRule="exact"/>
        <w:ind w:firstLineChars="200" w:firstLine="640"/>
        <w:rPr>
          <w:rFonts w:ascii="仿宋_GB2312" w:eastAsia="仿宋_GB2312" w:hAnsi="仿宋_GB2312" w:cs="仿宋_GB2312" w:hint="default"/>
          <w:lang w:val="en-US"/>
        </w:rPr>
      </w:pPr>
      <w:r>
        <w:rPr>
          <w:rFonts w:ascii="仿宋_GB2312" w:eastAsia="仿宋_GB2312" w:hAnsi="仿宋_GB2312" w:cs="仿宋_GB2312"/>
          <w:lang w:val="en-US"/>
        </w:rPr>
        <w:t>此函</w:t>
      </w:r>
      <w:r>
        <w:rPr>
          <w:rFonts w:ascii="仿宋_GB2312" w:eastAsia="仿宋_GB2312" w:hAnsi="仿宋_GB2312" w:cs="仿宋_GB2312"/>
          <w:lang w:val="en-US"/>
        </w:rPr>
        <w:t xml:space="preserve">                      </w:t>
      </w:r>
    </w:p>
    <w:p w:rsidR="00B22363" w:rsidRDefault="00B22363">
      <w:pPr>
        <w:pStyle w:val="a3"/>
        <w:spacing w:line="579" w:lineRule="exact"/>
        <w:ind w:firstLineChars="200" w:firstLine="640"/>
        <w:rPr>
          <w:rFonts w:ascii="仿宋_GB2312" w:eastAsia="仿宋_GB2312" w:hAnsi="仿宋_GB2312" w:cs="仿宋_GB2312" w:hint="default"/>
          <w:lang w:val="en-US"/>
        </w:rPr>
      </w:pPr>
    </w:p>
    <w:p w:rsidR="00B22363" w:rsidRDefault="00B22363">
      <w:pPr>
        <w:pStyle w:val="a4"/>
        <w:spacing w:line="579" w:lineRule="exact"/>
        <w:rPr>
          <w:rFonts w:hint="default"/>
        </w:rPr>
      </w:pPr>
    </w:p>
    <w:p w:rsidR="00B22363" w:rsidRDefault="00051D92">
      <w:pPr>
        <w:pStyle w:val="a3"/>
        <w:spacing w:line="579" w:lineRule="exact"/>
        <w:rPr>
          <w:rFonts w:ascii="仿宋_GB2312" w:eastAsia="仿宋_GB2312" w:hAnsi="仿宋_GB2312" w:cs="仿宋_GB2312" w:hint="default"/>
          <w:lang w:val="en-US"/>
        </w:rPr>
      </w:pPr>
      <w:r>
        <w:rPr>
          <w:rFonts w:ascii="仿宋_GB2312" w:eastAsia="仿宋_GB2312" w:hAnsi="仿宋_GB2312" w:cs="仿宋_GB2312"/>
          <w:lang w:val="en-US"/>
        </w:rPr>
        <w:t xml:space="preserve">                                 </w:t>
      </w:r>
      <w:r>
        <w:rPr>
          <w:rFonts w:ascii="仿宋_GB2312" w:eastAsia="仿宋_GB2312" w:hAnsi="仿宋_GB2312" w:cs="仿宋_GB2312"/>
          <w:lang w:val="en-US"/>
        </w:rPr>
        <w:t>图克镇人民政府</w:t>
      </w:r>
      <w:r>
        <w:rPr>
          <w:rFonts w:ascii="仿宋_GB2312" w:eastAsia="仿宋_GB2312" w:hAnsi="仿宋_GB2312" w:cs="仿宋_GB2312"/>
          <w:lang w:val="en-US"/>
        </w:rPr>
        <w:t xml:space="preserve">  </w:t>
      </w:r>
    </w:p>
    <w:p w:rsidR="00B22363" w:rsidRDefault="00051D92">
      <w:pPr>
        <w:pStyle w:val="a3"/>
        <w:spacing w:line="579" w:lineRule="exact"/>
        <w:rPr>
          <w:rFonts w:ascii="仿宋_GB2312" w:eastAsia="仿宋_GB2312" w:hAnsi="仿宋_GB2312" w:cs="仿宋_GB2312" w:hint="default"/>
        </w:rPr>
      </w:pPr>
      <w:r>
        <w:rPr>
          <w:rFonts w:ascii="仿宋_GB2312" w:eastAsia="仿宋_GB2312" w:hAnsi="仿宋_GB2312" w:cs="仿宋_GB2312"/>
          <w:lang w:val="en-US"/>
        </w:rPr>
        <w:t xml:space="preserve">                                 2024</w:t>
      </w:r>
      <w:r>
        <w:rPr>
          <w:rFonts w:ascii="仿宋_GB2312" w:eastAsia="仿宋_GB2312" w:hAnsi="仿宋_GB2312" w:cs="仿宋_GB2312"/>
          <w:lang w:val="en-US"/>
        </w:rPr>
        <w:t>年</w:t>
      </w:r>
      <w:r>
        <w:rPr>
          <w:rFonts w:ascii="仿宋_GB2312" w:eastAsia="仿宋_GB2312" w:hAnsi="仿宋_GB2312" w:cs="仿宋_GB2312"/>
          <w:lang w:val="en-US"/>
        </w:rPr>
        <w:t>7</w:t>
      </w:r>
      <w:r>
        <w:rPr>
          <w:rFonts w:ascii="仿宋_GB2312" w:eastAsia="仿宋_GB2312" w:hAnsi="仿宋_GB2312" w:cs="仿宋_GB2312"/>
          <w:lang w:val="en-US"/>
        </w:rPr>
        <w:t>月</w:t>
      </w:r>
      <w:r>
        <w:rPr>
          <w:rFonts w:ascii="仿宋_GB2312" w:eastAsia="仿宋_GB2312" w:hAnsi="仿宋_GB2312" w:cs="仿宋_GB2312"/>
          <w:lang w:val="en-US"/>
        </w:rPr>
        <w:t>3</w:t>
      </w:r>
      <w:r>
        <w:rPr>
          <w:rFonts w:ascii="仿宋_GB2312" w:eastAsia="仿宋_GB2312" w:hAnsi="仿宋_GB2312" w:cs="仿宋_GB2312"/>
          <w:lang w:val="en-US"/>
        </w:rPr>
        <w:t>日</w:t>
      </w:r>
    </w:p>
    <w:sectPr w:rsidR="00B22363" w:rsidSect="00B22363">
      <w:footerReference w:type="default" r:id="rId7"/>
      <w:pgSz w:w="11906" w:h="16838"/>
      <w:pgMar w:top="2097" w:right="1474" w:bottom="1984" w:left="1587" w:header="851" w:footer="992" w:gutter="0"/>
      <w:cols w:space="720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1">
      <wne:acd wne:acdName="acd0"/>
    </wne:keymap>
  </wne:keymaps>
  <wne:toolbars>
    <wne:acdManifest>
      <wne:acdEntry wne:acdName="acd0"/>
    </wne:acdManifest>
  </wne:toolbars>
  <wne:acds>
    <wne:acd wne:argValue="AQAAAAAA" wne:acdName="acd0" wne:fciIndexBasedOn="0065"/>
  </wne:acd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1D92" w:rsidRDefault="00051D92" w:rsidP="00B22363">
      <w:r>
        <w:separator/>
      </w:r>
    </w:p>
  </w:endnote>
  <w:endnote w:type="continuationSeparator" w:id="1">
    <w:p w:rsidR="00051D92" w:rsidRDefault="00051D92" w:rsidP="00B223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2363" w:rsidRDefault="00051D92">
    <w:pPr>
      <w:pStyle w:val="a4"/>
      <w:tabs>
        <w:tab w:val="clear" w:pos="4140"/>
        <w:tab w:val="clear" w:pos="8300"/>
        <w:tab w:val="right" w:pos="8306"/>
        <w:tab w:val="right" w:pos="8845"/>
      </w:tabs>
      <w:rPr>
        <w:rFonts w:ascii="宋体" w:hAnsi="宋体" w:hint="default"/>
        <w:sz w:val="28"/>
        <w:szCs w:val="28"/>
      </w:rPr>
    </w:pPr>
    <w:r>
      <w:rPr>
        <w:rFonts w:ascii="宋体" w:hAnsi="宋体"/>
        <w:sz w:val="28"/>
        <w:szCs w:val="28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1D92" w:rsidRDefault="00051D92" w:rsidP="00B22363">
      <w:r>
        <w:separator/>
      </w:r>
    </w:p>
  </w:footnote>
  <w:footnote w:type="continuationSeparator" w:id="1">
    <w:p w:rsidR="00051D92" w:rsidRDefault="00051D92" w:rsidP="00B223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jA1MGEwYWFjMGQ1MzRmN2VkM2NlNjFiZDUxMGFiY2QifQ=="/>
  </w:docVars>
  <w:rsids>
    <w:rsidRoot w:val="00172A27"/>
    <w:rsid w:val="00051D92"/>
    <w:rsid w:val="00172A27"/>
    <w:rsid w:val="00345AE5"/>
    <w:rsid w:val="00B22363"/>
    <w:rsid w:val="03933D8E"/>
    <w:rsid w:val="08930981"/>
    <w:rsid w:val="09F71009"/>
    <w:rsid w:val="10907D15"/>
    <w:rsid w:val="13027870"/>
    <w:rsid w:val="1407505C"/>
    <w:rsid w:val="177B1031"/>
    <w:rsid w:val="198B20B3"/>
    <w:rsid w:val="1D6528FC"/>
    <w:rsid w:val="1F320341"/>
    <w:rsid w:val="21BC5414"/>
    <w:rsid w:val="21BF2992"/>
    <w:rsid w:val="2311151C"/>
    <w:rsid w:val="2A0340FD"/>
    <w:rsid w:val="3AEB2D4B"/>
    <w:rsid w:val="4A981020"/>
    <w:rsid w:val="4B4F2A66"/>
    <w:rsid w:val="51AF5386"/>
    <w:rsid w:val="54443ED4"/>
    <w:rsid w:val="59713465"/>
    <w:rsid w:val="5ABD3DA0"/>
    <w:rsid w:val="5D8C35DC"/>
    <w:rsid w:val="60816C64"/>
    <w:rsid w:val="6B046D89"/>
    <w:rsid w:val="77C149A4"/>
    <w:rsid w:val="7E5648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B22363"/>
    <w:pPr>
      <w:widowControl w:val="0"/>
      <w:jc w:val="both"/>
    </w:pPr>
    <w:rPr>
      <w:rFonts w:ascii="Calibri" w:hAnsi="Calibri" w:cs="宋体" w:hint="eastAsia"/>
      <w:kern w:val="2"/>
      <w:sz w:val="21"/>
      <w:szCs w:val="24"/>
    </w:rPr>
  </w:style>
  <w:style w:type="paragraph" w:styleId="1">
    <w:name w:val="heading 1"/>
    <w:basedOn w:val="a"/>
    <w:next w:val="a"/>
    <w:autoRedefine/>
    <w:qFormat/>
    <w:rsid w:val="00B22363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4"/>
    <w:autoRedefine/>
    <w:qFormat/>
    <w:rsid w:val="00B22363"/>
    <w:rPr>
      <w:rFonts w:ascii="宋体" w:hAnsi="宋体"/>
      <w:sz w:val="32"/>
      <w:szCs w:val="32"/>
      <w:lang w:val="zh-CN" w:bidi="zh-CN"/>
    </w:rPr>
  </w:style>
  <w:style w:type="paragraph" w:styleId="a4">
    <w:name w:val="footer"/>
    <w:basedOn w:val="a"/>
    <w:autoRedefine/>
    <w:qFormat/>
    <w:rsid w:val="00B22363"/>
    <w:pPr>
      <w:tabs>
        <w:tab w:val="center" w:pos="4140"/>
        <w:tab w:val="right" w:pos="8300"/>
      </w:tabs>
      <w:snapToGrid w:val="0"/>
      <w:jc w:val="left"/>
    </w:pPr>
    <w:rPr>
      <w:sz w:val="18"/>
    </w:rPr>
  </w:style>
  <w:style w:type="paragraph" w:styleId="a5">
    <w:name w:val="header"/>
    <w:basedOn w:val="a"/>
    <w:autoRedefine/>
    <w:qFormat/>
    <w:rsid w:val="00B22363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hAnsi="Times New Roman" w:cs="Times New Roman"/>
      <w:sz w:val="18"/>
    </w:rPr>
  </w:style>
  <w:style w:type="paragraph" w:styleId="a6">
    <w:name w:val="Normal (Web)"/>
    <w:basedOn w:val="a"/>
    <w:autoRedefine/>
    <w:qFormat/>
    <w:rsid w:val="00B22363"/>
    <w:pPr>
      <w:widowControl/>
      <w:spacing w:beforeAutospacing="1" w:afterAutospacing="1"/>
      <w:jc w:val="left"/>
    </w:pPr>
    <w:rPr>
      <w:rFonts w:ascii="宋体" w:hAnsi="宋体"/>
      <w:kern w:val="0"/>
      <w:sz w:val="24"/>
    </w:rPr>
  </w:style>
  <w:style w:type="character" w:styleId="a7">
    <w:name w:val="page number"/>
    <w:basedOn w:val="a0"/>
    <w:autoRedefine/>
    <w:qFormat/>
    <w:rsid w:val="00B22363"/>
    <w:rPr>
      <w:rFonts w:ascii="Times New Roman" w:eastAsia="宋体" w:hAnsi="Times New Roman" w:cs="Times New Roman"/>
    </w:rPr>
  </w:style>
  <w:style w:type="paragraph" w:customStyle="1" w:styleId="p0">
    <w:name w:val="p0"/>
    <w:basedOn w:val="a"/>
    <w:autoRedefine/>
    <w:qFormat/>
    <w:rsid w:val="00B22363"/>
    <w:pPr>
      <w:widowControl/>
      <w:jc w:val="left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Heading1">
    <w:name w:val="&quot;Heading 1&quot;"/>
    <w:basedOn w:val="a"/>
    <w:autoRedefine/>
    <w:qFormat/>
    <w:rsid w:val="00B22363"/>
    <w:pPr>
      <w:ind w:left="795" w:right="1009"/>
      <w:jc w:val="center"/>
      <w:outlineLvl w:val="1"/>
    </w:pPr>
    <w:rPr>
      <w:rFonts w:ascii="PMingLiU" w:eastAsia="PMingLiU" w:hAnsi="PMingLiU" w:cs="PMingLiU"/>
      <w:sz w:val="44"/>
      <w:szCs w:val="44"/>
      <w:lang w:val="zh-CN" w:bidi="zh-CN"/>
    </w:rPr>
  </w:style>
  <w:style w:type="paragraph" w:customStyle="1" w:styleId="Char1">
    <w:name w:val="Char1"/>
    <w:basedOn w:val="a"/>
    <w:next w:val="a"/>
    <w:autoRedefine/>
    <w:qFormat/>
    <w:rsid w:val="00B22363"/>
    <w:pPr>
      <w:spacing w:line="360" w:lineRule="auto"/>
      <w:ind w:firstLineChars="200" w:firstLine="200"/>
    </w:pPr>
    <w:rPr>
      <w:rFonts w:ascii="Times New Roman" w:hAnsi="Times New Roman" w:cs="Times New Roman"/>
    </w:rPr>
  </w:style>
  <w:style w:type="paragraph" w:customStyle="1" w:styleId="p00">
    <w:name w:val="&quot;p0&quot;"/>
    <w:basedOn w:val="a"/>
    <w:autoRedefine/>
    <w:qFormat/>
    <w:rsid w:val="00B22363"/>
    <w:pPr>
      <w:widowControl/>
      <w:jc w:val="left"/>
    </w:pPr>
    <w:rPr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199</Characters>
  <Application>Microsoft Office Word</Application>
  <DocSecurity>0</DocSecurity>
  <Lines>1</Lines>
  <Paragraphs>1</Paragraphs>
  <ScaleCrop>false</ScaleCrop>
  <Company>微软中国</Company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图政函【2011】号</dc:title>
  <dc:creator>微软用户</dc:creator>
  <cp:lastModifiedBy>党政综合办公室   赵宇</cp:lastModifiedBy>
  <cp:revision>2</cp:revision>
  <cp:lastPrinted>2024-08-09T01:06:00Z</cp:lastPrinted>
  <dcterms:created xsi:type="dcterms:W3CDTF">2024-08-26T03:18:00Z</dcterms:created>
  <dcterms:modified xsi:type="dcterms:W3CDTF">2024-08-26T03:18:00Z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3F0B376AEE4743429CCD8845CD862CD3_13</vt:lpwstr>
  </property>
</Properties>
</file>