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乌审召镇人民政府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关于成立禁牧休牧和禁垦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Arial" w:eastAsia="仿宋_GB2312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嘎查村、社区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根据《乌审旗人民政府关于禁牧休牧和禁垦的通告》（乌政发〔2022〕19号）精神，为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  <w:t>全面落实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禁牧休牧和禁垦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  <w:t>各项责任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工作顺利有序的开展，决定成立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禁牧休牧和禁垦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领导小组成员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　长：杨小明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人大主席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王宝平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4158" w:leftChars="304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　员：张  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党委委员、纪委书记、旗纪委派出乌审召镇监察办主任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宝音图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韩富城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阿古达木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乌兰苏都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党群服务中心常务副主任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乌力吉森布尔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朝鲁门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915" w:leftChars="912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王忠山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二级主任科员兼任惠泽社区党支部书记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李和平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浩勒报吉村总支书记、村委主任、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巴嘎淖尔村支部书记、村委主任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魏亮亮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中乃村支部书记、村委主任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昭日格图      查汗庙嘎查支部书记、村委主任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48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 xml:space="preserve">曹  吉         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巴音陶勒盖嘎查支部书记、村委主任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额尔德尼巴雅尔</w:t>
      </w:r>
      <w:r>
        <w:rPr>
          <w:rFonts w:hint="eastAsia" w:ascii="仿宋_GB2312" w:hAnsi="仿宋_GB2312" w:eastAsia="仿宋_GB2312" w:cs="仿宋_GB2312"/>
          <w:b w:val="0"/>
          <w:bCs w:val="0"/>
          <w:spacing w:val="-5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布日都嘎查支部书记、村委主任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永  红        乌审召嘎查支部书记、村委主任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格勒巴        绿洲社区支部书记、居委会主任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副镇长阿古达木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负责组织具体工作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,定期或不定期组织工作组进行拉网排查等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镇所属各机构、单位及各嘎查村（社区）工作</w:t>
      </w:r>
      <w:r>
        <w:rPr>
          <w:rFonts w:hint="eastAsia" w:ascii="黑体" w:hAnsi="黑体" w:eastAsia="黑体" w:cs="黑体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43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党政综合</w:t>
      </w:r>
      <w:r>
        <w:rPr>
          <w:rFonts w:hint="eastAsia" w:ascii="楷体_GB2312" w:hAnsi="楷体_GB2312" w:eastAsia="楷体_GB2312" w:cs="楷体_GB2312"/>
          <w:sz w:val="32"/>
          <w:szCs w:val="32"/>
        </w:rPr>
        <w:t>办公室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（责任人：阿斯含）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协调、联络及通报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镇禁牧休牧和禁垦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镇纪检监察办（责任人：张垚）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组织对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镇禁牧休牧和禁垦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情况进行明查暗访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查处有关工作人员在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禁牧休牧和禁垦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工作中出现的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失职、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渎职行为。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（三）综合保障和技术推广中心（责任人：阿古达木）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按照乌审旗林长制工作制度，严格落实属地管理责任，健全完善林地草原保护管理长效机制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禁牧休牧和禁垦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工作中存在的问题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，加强技术支持和指导。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（四）综合行政执法局（责任人：乌力吉森布尔）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切实加强执法巡查、日常监管、宣传教育，及时排查制止和依法查处偷牧、超载放牧和非法开垦草原林地等违法行为。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基层党的建设办公室（宣传，责任人：高慧）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负责宣传教育工作，通过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多种形式的宣传手段和各类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平台、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等大力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《乌审旗人民政府关于禁牧休牧和禁垦的通告》。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提高遵纪守法的自觉性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（六）各嘎查村、社区（责任人：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李和平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卢伟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魏亮亮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昭日格图、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曹吉、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额尔德尼巴雅尔</w:t>
      </w:r>
      <w:r>
        <w:rPr>
          <w:rFonts w:hint="eastAsia" w:ascii="楷体_GB2312" w:hAnsi="楷体_GB2312" w:eastAsia="楷体_GB2312" w:cs="楷体_GB2312"/>
          <w:b w:val="0"/>
          <w:bCs w:val="0"/>
          <w:spacing w:val="-51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永红、格勒巴、王忠山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各嘎查村（社区）成立相关工作领导小组，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实行网格化管理，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，严格执行禁牧休牧、禁垦、草畜平衡等管理制度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各嘎查村要积极配合镇政府做好禁牧休牧、草畜平衡和禁垦政策的宣传，切实加强对辖区内的非法开垦林地草原、偷牧、超载放牧等违法行为的日常监管，发现有破坏林地草原违法行为的，要及时向镇人民政府报告。对知情不报、包庇隐瞒的，按失职、渎职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禁牧休牧和禁垦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工作事关经济社会可持续发展，是保护和改善生态环境的一项重要措施，是功在当代、利在千秋的战略工程。要充分认识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工作的长期性、艰巨性和紧迫性，增强做好工作的责任感，在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政府的统一领导下，发挥职能，密切配合，把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牧休牧和禁垦工作做为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一项重要的政治任务抓紧、抓实、抓出成效。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5337" w:firstLineChars="1668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乌审召镇人民政府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5337" w:firstLineChars="1668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2022年3月30日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49" w:y="-562"/>
      <w:rPr>
        <w:rStyle w:val="8"/>
      </w:rPr>
    </w:pPr>
  </w:p>
  <w:p>
    <w:pPr>
      <w:pStyle w:val="4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AE2C8"/>
    <w:multiLevelType w:val="singleLevel"/>
    <w:tmpl w:val="C24AE2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95D111"/>
    <w:multiLevelType w:val="singleLevel"/>
    <w:tmpl w:val="E695D1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62A0"/>
    <w:rsid w:val="00296707"/>
    <w:rsid w:val="00353F73"/>
    <w:rsid w:val="008E5AEA"/>
    <w:rsid w:val="00E274C2"/>
    <w:rsid w:val="01F3521E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102C2AE6"/>
    <w:rsid w:val="105071EC"/>
    <w:rsid w:val="11A92500"/>
    <w:rsid w:val="11A976A8"/>
    <w:rsid w:val="13C54541"/>
    <w:rsid w:val="13FF7A53"/>
    <w:rsid w:val="14B574D6"/>
    <w:rsid w:val="1502204A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20196340"/>
    <w:rsid w:val="232F2FF8"/>
    <w:rsid w:val="234C0C7F"/>
    <w:rsid w:val="2351194D"/>
    <w:rsid w:val="24343749"/>
    <w:rsid w:val="24F1163A"/>
    <w:rsid w:val="272950BB"/>
    <w:rsid w:val="2A300070"/>
    <w:rsid w:val="2AAB228B"/>
    <w:rsid w:val="2C675E04"/>
    <w:rsid w:val="2CC43190"/>
    <w:rsid w:val="2EA5348C"/>
    <w:rsid w:val="2F3161DE"/>
    <w:rsid w:val="2FCD0609"/>
    <w:rsid w:val="32296FED"/>
    <w:rsid w:val="323A09E3"/>
    <w:rsid w:val="32771BDB"/>
    <w:rsid w:val="338F5CF1"/>
    <w:rsid w:val="35DB70D4"/>
    <w:rsid w:val="36AD0D6E"/>
    <w:rsid w:val="37557806"/>
    <w:rsid w:val="38680048"/>
    <w:rsid w:val="387B14EE"/>
    <w:rsid w:val="395E7E49"/>
    <w:rsid w:val="39C920FC"/>
    <w:rsid w:val="3A1430A0"/>
    <w:rsid w:val="3A207CA5"/>
    <w:rsid w:val="3AA1222B"/>
    <w:rsid w:val="3AF92B9E"/>
    <w:rsid w:val="3BF27D19"/>
    <w:rsid w:val="3CD21B48"/>
    <w:rsid w:val="3D627E02"/>
    <w:rsid w:val="3E265A58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C534EF"/>
    <w:rsid w:val="4E403262"/>
    <w:rsid w:val="4EE334F2"/>
    <w:rsid w:val="5060642E"/>
    <w:rsid w:val="52776F1F"/>
    <w:rsid w:val="54F50A25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433A57"/>
    <w:rsid w:val="68935344"/>
    <w:rsid w:val="696D1D63"/>
    <w:rsid w:val="69A36186"/>
    <w:rsid w:val="6BAD26B6"/>
    <w:rsid w:val="6BAF67DE"/>
    <w:rsid w:val="6BBD64C3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69862A0"/>
    <w:rsid w:val="79DF63DD"/>
    <w:rsid w:val="7A996FD7"/>
    <w:rsid w:val="7AC11659"/>
    <w:rsid w:val="7B252618"/>
    <w:rsid w:val="7BA936B9"/>
    <w:rsid w:val="7C64405D"/>
    <w:rsid w:val="7D783EDB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0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1355</Words>
  <Characters>1369</Characters>
  <Lines>0</Lines>
  <Paragraphs>0</Paragraphs>
  <TotalTime>2</TotalTime>
  <ScaleCrop>false</ScaleCrop>
  <LinksUpToDate>false</LinksUpToDate>
  <CharactersWithSpaces>1626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2022-01-21T02:10:00Z</cp:lastPrinted>
  <dcterms:modified xsi:type="dcterms:W3CDTF">2022-10-29T04:45:39Z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510F3B3F277841D5B261F32DE0A85A2A</vt:lpwstr>
  </property>
</Properties>
</file>