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32"/>
          <w:szCs w:val="32"/>
          <w:lang w:val="en-US" w:eastAsia="zh-CN"/>
        </w:rPr>
      </w:pPr>
      <w:r>
        <w:rPr>
          <w:rFonts w:hint="eastAsia" w:ascii="方正小标宋_GBK" w:hAnsi="方正小标宋_GBK" w:eastAsia="方正小标宋_GBK" w:cs="方正小标宋_GBK"/>
          <w:sz w:val="32"/>
          <w:szCs w:val="32"/>
          <w:lang w:val="en-US" w:eastAsia="zh-CN"/>
        </w:rPr>
        <w:t>乌审召镇领导干部及部门安全生产工作2022年年度</w:t>
      </w:r>
      <w:r>
        <w:rPr>
          <w:rFonts w:hint="eastAsia" w:ascii="方正小标宋_GBK" w:hAnsi="方正小标宋_GBK" w:eastAsia="方正小标宋_GBK" w:cs="方正小标宋_GBK"/>
          <w:b w:val="0"/>
          <w:bCs w:val="0"/>
          <w:sz w:val="32"/>
          <w:szCs w:val="32"/>
          <w:lang w:val="en-US" w:eastAsia="zh-CN"/>
        </w:rPr>
        <w:t>职责及</w:t>
      </w:r>
      <w:r>
        <w:rPr>
          <w:rFonts w:hint="eastAsia" w:ascii="方正小标宋_GBK" w:hAnsi="方正小标宋_GBK" w:eastAsia="方正小标宋_GBK" w:cs="方正小标宋_GBK"/>
          <w:sz w:val="32"/>
          <w:szCs w:val="32"/>
          <w:lang w:val="en-US" w:eastAsia="zh-CN"/>
        </w:rPr>
        <w:t>任务清单</w:t>
      </w:r>
      <w:r>
        <w:rPr>
          <w:rFonts w:hint="eastAsia" w:ascii="方正仿宋_GB2312" w:hAnsi="方正仿宋_GB2312" w:eastAsia="方正仿宋_GB2312" w:cs="方正仿宋_GB2312"/>
          <w:sz w:val="32"/>
          <w:szCs w:val="32"/>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5085"/>
        <w:gridCol w:w="2430"/>
        <w:gridCol w:w="1110"/>
        <w:gridCol w:w="249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b/>
                <w:bCs/>
                <w:sz w:val="32"/>
                <w:szCs w:val="32"/>
                <w:vertAlign w:val="baseline"/>
                <w:lang w:val="en-US" w:eastAsia="zh-CN"/>
              </w:rPr>
            </w:pPr>
            <w:r>
              <w:rPr>
                <w:b/>
                <w:bCs/>
                <w:sz w:val="32"/>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2540</wp:posOffset>
                      </wp:positionV>
                      <wp:extent cx="962025" cy="800100"/>
                      <wp:effectExtent l="3175" t="3810" r="6350" b="15240"/>
                      <wp:wrapNone/>
                      <wp:docPr id="1" name="直接连接符 1"/>
                      <wp:cNvGraphicFramePr/>
                      <a:graphic xmlns:a="http://schemas.openxmlformats.org/drawingml/2006/main">
                        <a:graphicData uri="http://schemas.microsoft.com/office/word/2010/wordprocessingShape">
                          <wps:wsp>
                            <wps:cNvCnPr/>
                            <wps:spPr>
                              <a:xfrm>
                                <a:off x="864870" y="1944370"/>
                                <a:ext cx="962025"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pt;margin-top:0.2pt;height:63pt;width:75.75pt;z-index:251659264;mso-width-relative:page;mso-height-relative:page;" filled="f" stroked="t" coordsize="21600,21600" o:gfxdata="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KWhezVAAAABwEAAA8AAAAAAAAAAQAgAAAAIgAAAGRycy9kb3ducmV2LnhtbFBLAQIUABQA&#10;AAAIAIdO4kCmeg7y8wEAAMADAAAOAAAAAAAAAAEAIAAAACQBAABkcnMvZTJvRG9jLnhtbFBLBQYA&#10;AAAABgAGAFkBAACJBQAAAAA=&#10;">
                      <v:fill on="f" focussize="0,0"/>
                      <v:stroke weight="0.5pt" color="#000000 [3200]" miterlimit="8" joinstyle="miter"/>
                      <v:imagedata o:title=""/>
                      <o:lock v:ext="edit" aspectratio="f"/>
                    </v:line>
                  </w:pict>
                </mc:Fallback>
              </mc:AlternateContent>
            </w:r>
            <w:r>
              <w:rPr>
                <w:rFonts w:hint="eastAsia" w:ascii="方正仿宋_GB2312" w:hAnsi="方正仿宋_GB2312" w:eastAsia="方正仿宋_GB2312" w:cs="方正仿宋_GB2312"/>
                <w:b/>
                <w:bCs/>
                <w:sz w:val="32"/>
                <w:szCs w:val="32"/>
                <w:vertAlign w:val="baseline"/>
                <w:lang w:val="en-US" w:eastAsia="zh-CN"/>
              </w:rPr>
              <w:t xml:space="preserve">    领导</w:t>
            </w:r>
          </w:p>
          <w:p>
            <w:pPr>
              <w:jc w:val="both"/>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部门</w:t>
            </w:r>
          </w:p>
        </w:tc>
        <w:tc>
          <w:tcPr>
            <w:tcW w:w="5085" w:type="dxa"/>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职责清单</w:t>
            </w:r>
          </w:p>
        </w:tc>
        <w:tc>
          <w:tcPr>
            <w:tcW w:w="2430" w:type="dxa"/>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年度任务</w:t>
            </w:r>
          </w:p>
        </w:tc>
        <w:tc>
          <w:tcPr>
            <w:tcW w:w="1110" w:type="dxa"/>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完成时限</w:t>
            </w:r>
          </w:p>
        </w:tc>
        <w:tc>
          <w:tcPr>
            <w:tcW w:w="2490" w:type="dxa"/>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完成成效</w:t>
            </w:r>
          </w:p>
        </w:tc>
        <w:tc>
          <w:tcPr>
            <w:tcW w:w="1304" w:type="dxa"/>
            <w:vAlign w:val="center"/>
          </w:tcPr>
          <w:p>
            <w:pPr>
              <w:jc w:val="center"/>
              <w:rPr>
                <w:rFonts w:hint="default" w:ascii="方正仿宋_GB2312" w:hAnsi="方正仿宋_GB2312" w:eastAsia="方正仿宋_GB2312" w:cs="方正仿宋_GB2312"/>
                <w:b/>
                <w:bCs/>
                <w:sz w:val="32"/>
                <w:szCs w:val="32"/>
                <w:vertAlign w:val="baseline"/>
                <w:lang w:val="en-US" w:eastAsia="zh-CN"/>
              </w:rPr>
            </w:pPr>
            <w:r>
              <w:rPr>
                <w:rFonts w:hint="eastAsia" w:ascii="方正仿宋_GB2312" w:hAnsi="方正仿宋_GB2312" w:eastAsia="方正仿宋_GB2312" w:cs="方正仿宋_GB2312"/>
                <w:b/>
                <w:bCs/>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党委书记</w:t>
            </w: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（沙健）</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负总责：</w:t>
            </w:r>
            <w:r>
              <w:rPr>
                <w:rFonts w:hint="eastAsia" w:ascii="仿宋" w:hAnsi="仿宋" w:eastAsia="仿宋" w:cs="仿宋"/>
                <w:color w:val="000000"/>
                <w:sz w:val="24"/>
                <w:szCs w:val="24"/>
              </w:rPr>
              <w:t>1．认真贯彻党和国家安全生产的方针、政策和法律、法规及上级党委、政府有关安全生产工作的重要会议、文件，把</w:t>
            </w:r>
            <w:r>
              <w:rPr>
                <w:rFonts w:hint="eastAsia" w:ascii="仿宋" w:hAnsi="仿宋" w:eastAsia="仿宋" w:cs="仿宋"/>
                <w:color w:val="000000"/>
                <w:sz w:val="24"/>
                <w:szCs w:val="24"/>
                <w:lang w:val="en-US" w:eastAsia="zh-CN"/>
              </w:rPr>
              <w:t>学习习近平总书记相关论述及</w:t>
            </w:r>
            <w:r>
              <w:rPr>
                <w:rFonts w:hint="eastAsia" w:ascii="仿宋" w:hAnsi="仿宋" w:eastAsia="仿宋" w:cs="仿宋"/>
                <w:color w:val="000000"/>
                <w:sz w:val="24"/>
                <w:szCs w:val="24"/>
              </w:rPr>
              <w:t>安全生产工作纳入党委、政府工作重要议事日程</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将安全生产工作纳入到班子成员工作述职及委员会全会报告当中</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2．经常了解安全生产工作情况，分析安全生产工作形势，有针对性地开展重大安全生产活动和重点检查指导工作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每年至少4次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3．研究并解决有关安全生产及安全工作方面的重大问题、事项及重大隐患（重大危险源）的整改，增大人力、物力、财力投入，为生产安全和安全工作的顺利开展提供条件。</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4．适时主持召开安全生产领导小组成员会议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每年至少2次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，听取安全工作汇报，重点部署安全工作，研究解决安全生产中的突出问题</w:t>
            </w:r>
            <w:r>
              <w:rPr>
                <w:rFonts w:hint="eastAsia" w:ascii="仿宋" w:hAnsi="仿宋" w:eastAsia="仿宋" w:cs="仿宋"/>
                <w:color w:val="000000"/>
                <w:sz w:val="24"/>
                <w:szCs w:val="24"/>
                <w:lang w:eastAsia="zh-CN"/>
              </w:rPr>
              <w:t>，</w:t>
            </w:r>
            <w:r>
              <w:rPr>
                <w:rFonts w:hint="eastAsia" w:ascii="方正仿宋_GB2312" w:hAnsi="方正仿宋_GB2312" w:eastAsia="方正仿宋_GB2312" w:cs="方正仿宋_GB2312"/>
                <w:sz w:val="24"/>
                <w:szCs w:val="24"/>
                <w:vertAlign w:val="baseline"/>
                <w:lang w:val="en-US" w:eastAsia="zh-CN"/>
              </w:rPr>
              <w:t>并落实“一票否决制”。</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仿宋" w:hAnsi="仿宋" w:eastAsia="仿宋" w:cs="仿宋"/>
                <w:color w:val="000000"/>
                <w:sz w:val="24"/>
                <w:szCs w:val="24"/>
              </w:rPr>
              <w:t>5．按照“谁主管，谁负责”的原则，督促各分管领导抓好安全生产工作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落实“一岗双责”制度</w:t>
            </w:r>
            <w:r>
              <w:rPr>
                <w:rFonts w:hint="eastAsia" w:ascii="仿宋" w:hAnsi="仿宋" w:eastAsia="仿宋" w:cs="仿宋"/>
                <w:color w:val="000000"/>
                <w:sz w:val="24"/>
                <w:szCs w:val="24"/>
              </w:rPr>
              <w:t>。</w:t>
            </w:r>
          </w:p>
        </w:tc>
        <w:tc>
          <w:tcPr>
            <w:tcW w:w="243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统筹全镇安全生产工作全局，盯紧重点问题，落实领导干部“一岗双责”制度，“一票否决制”。</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12月20日</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确保重点问题得到解决，安全工作人财力得到保障，全镇无重特大和重大影响事故发生。</w:t>
            </w:r>
          </w:p>
        </w:tc>
        <w:tc>
          <w:tcPr>
            <w:tcW w:w="1304"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lang w:val="en-US" w:eastAsia="zh-CN"/>
              </w:rPr>
            </w:pPr>
            <w:r>
              <w:rPr>
                <w:rFonts w:hint="eastAsia"/>
                <w:sz w:val="32"/>
                <w:szCs w:val="32"/>
                <w:lang w:val="en-US" w:eastAsia="zh-CN"/>
              </w:rPr>
              <w:t>镇  长</w:t>
            </w:r>
          </w:p>
          <w:p>
            <w:pPr>
              <w:pStyle w:val="2"/>
              <w:ind w:left="0" w:leftChars="0" w:firstLine="0" w:firstLineChars="0"/>
              <w:jc w:val="center"/>
              <w:rPr>
                <w:rFonts w:hint="default"/>
                <w:lang w:val="en-US" w:eastAsia="zh-CN"/>
              </w:rPr>
            </w:pPr>
            <w:r>
              <w:rPr>
                <w:rFonts w:hint="eastAsia"/>
                <w:lang w:val="en-US" w:eastAsia="zh-CN"/>
              </w:rPr>
              <w:t>（杨小明）</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宋体" w:hAnsi="宋体" w:eastAsia="宋体" w:cs="宋体"/>
                <w:sz w:val="18"/>
                <w:szCs w:val="18"/>
              </w:rPr>
            </w:pPr>
            <w:r>
              <w:rPr>
                <w:rFonts w:hint="eastAsia" w:ascii="宋体" w:hAnsi="宋体" w:eastAsia="宋体"/>
                <w:color w:val="000000"/>
                <w:sz w:val="18"/>
                <w:szCs w:val="18"/>
              </w:rPr>
              <w:t>为本镇安全生产工作第一责任人，对全镇安全生产工作全面负责，并履行以下职责：</w:t>
            </w:r>
            <w:r>
              <w:rPr>
                <w:rFonts w:hint="eastAsia" w:ascii="宋体" w:hAnsi="宋体" w:eastAsia="宋体" w:cs="宋体"/>
                <w:color w:val="000000"/>
                <w:sz w:val="18"/>
                <w:szCs w:val="18"/>
              </w:rPr>
              <w:t>1．认真贯彻落实党和国家有关安全生产工作的方针、政策、法律、法规、条例、规定及上级党委、政府有关安全生产工作的会议、文件、批示、指示精神，把安全工作纳入重要议事日程，</w:t>
            </w:r>
            <w:r>
              <w:rPr>
                <w:rFonts w:hint="eastAsia" w:ascii="宋体" w:hAnsi="宋体" w:eastAsia="宋体" w:cs="宋体"/>
                <w:color w:val="000000"/>
                <w:sz w:val="18"/>
                <w:szCs w:val="18"/>
                <w:lang w:val="en-US" w:eastAsia="zh-CN"/>
              </w:rPr>
              <w:t>纳入到政府工作报告当中，</w:t>
            </w:r>
            <w:r>
              <w:rPr>
                <w:rFonts w:hint="eastAsia" w:ascii="宋体" w:hAnsi="宋体" w:eastAsia="宋体" w:cs="宋体"/>
                <w:color w:val="000000"/>
                <w:sz w:val="18"/>
                <w:szCs w:val="18"/>
              </w:rPr>
              <w:t>主持研究和解决本地安全生产的重大问题，督促生产经营单位加强安全生产宣传教育和培训，加大具备安全生产</w:t>
            </w:r>
            <w:r>
              <w:rPr>
                <w:rFonts w:hint="eastAsia" w:ascii="宋体" w:hAnsi="宋体" w:eastAsia="宋体" w:cs="宋体"/>
                <w:color w:val="000000"/>
                <w:sz w:val="18"/>
                <w:szCs w:val="18"/>
                <w:lang w:val="en-US" w:eastAsia="zh-CN"/>
              </w:rPr>
              <w:t>工作</w:t>
            </w:r>
            <w:r>
              <w:rPr>
                <w:rFonts w:hint="eastAsia" w:ascii="宋体" w:hAnsi="宋体" w:eastAsia="宋体" w:cs="宋体"/>
                <w:color w:val="000000"/>
                <w:sz w:val="18"/>
                <w:szCs w:val="18"/>
              </w:rPr>
              <w:t>所必须的资</w:t>
            </w:r>
            <w:r>
              <w:rPr>
                <w:rFonts w:hint="eastAsia" w:ascii="宋体" w:hAnsi="宋体" w:eastAsia="宋体" w:cs="宋体"/>
                <w:sz w:val="18"/>
                <w:szCs w:val="18"/>
              </w:rPr>
              <mc:AlternateContent>
                <mc:Choice Requires="wps">
                  <w:drawing>
                    <wp:anchor distT="0" distB="0" distL="114300" distR="114300" simplePos="0" relativeHeight="251660288" behindDoc="0" locked="0" layoutInCell="1" allowOverlap="1">
                      <wp:simplePos x="0" y="0"/>
                      <wp:positionH relativeFrom="page">
                        <wp:posOffset>5346700</wp:posOffset>
                      </wp:positionH>
                      <wp:positionV relativeFrom="paragraph">
                        <wp:posOffset>8293100</wp:posOffset>
                      </wp:positionV>
                      <wp:extent cx="889000" cy="368300"/>
                      <wp:effectExtent l="0" t="0" r="0" b="0"/>
                      <wp:wrapNone/>
                      <wp:docPr id="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40" w:lineRule="exact"/>
                                    <w:ind w:firstLine="0"/>
                                    <w:jc w:val="right"/>
                                  </w:pPr>
                                  <w:r>
                                    <w:rPr>
                                      <w:rFonts w:hint="eastAsia" w:ascii="Arial" w:hAnsi="Arial" w:eastAsia="Arial"/>
                                      <w:color w:val="000000"/>
                                      <w:sz w:val="22"/>
                                    </w:rPr>
                                    <w:t>-3-</w:t>
                                  </w:r>
                                </w:p>
                              </w:txbxContent>
                            </wps:txbx>
                            <wps:bodyPr lIns="25400" tIns="0" rIns="25400" bIns="0">
                              <a:noAutofit/>
                            </wps:bodyPr>
                          </wps:wsp>
                        </a:graphicData>
                      </a:graphic>
                    </wp:anchor>
                  </w:drawing>
                </mc:Choice>
                <mc:Fallback>
                  <w:pict>
                    <v:shape id="文本框 2" o:spid="_x0000_s1026" o:spt="202" type="#_x0000_t202" style="position:absolute;left:0pt;margin-left:421pt;margin-top:653pt;height:29pt;width:70pt;mso-position-horizontal-relative:page;z-index:251660288;mso-width-relative:page;mso-height-relative:page;" filled="f" stroked="f" coordsize="21600,21600" o:gfxdata="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2RJgoG&#10;fv718/z77/nPD1RGeQbrG8i6s5AXxvdmhKV58HtwRtYjdyp+gQ+K8Tovrq5B4lOLy6JaVcVyEpqN&#10;AVFIAGe5qpcYUcioquu6XKWM7BHKOh8+MKNQNFrsYJJJYHL85AO0BakPKbGyNrdCyjRNqdEAdKpl&#10;nh5cIvBCangYCU2NRyuMu3FmuTPdCUjKjxoELpdXeVyYdAHDPfXuZu9U+d0hGC5SUxFxgpkLwdhS&#10;r/OKxb14ek9Zj7/V5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ylyK2QAAAA0BAAAPAAAAAAAA&#10;AAEAIAAAACIAAABkcnMvZG93bnJldi54bWxQSwECFAAUAAAACACHTuJAqe2uY9gBAACeAwAADgAA&#10;AAAAAAABACAAAAAoAQAAZHJzL2Uyb0RvYy54bWxQSwUGAAAAAAYABgBZAQAAcgUAAAAA&#10;">
                      <v:fill on="f" focussize="0,0"/>
                      <v:stroke on="f" weight="0.5pt"/>
                      <v:imagedata o:title=""/>
                      <o:lock v:ext="edit" aspectratio="f"/>
                      <v:textbox inset="2pt,0mm,2pt,0mm">
                        <w:txbxContent>
                          <w:p>
                            <w:pPr>
                              <w:spacing w:line="440" w:lineRule="exact"/>
                              <w:ind w:firstLine="0"/>
                              <w:jc w:val="right"/>
                            </w:pPr>
                            <w:r>
                              <w:rPr>
                                <w:rFonts w:hint="eastAsia" w:ascii="Arial" w:hAnsi="Arial" w:eastAsia="Arial"/>
                                <w:color w:val="000000"/>
                                <w:sz w:val="22"/>
                              </w:rPr>
                              <w:t>-3-</w:t>
                            </w:r>
                          </w:p>
                        </w:txbxContent>
                      </v:textbox>
                    </v:shape>
                  </w:pict>
                </mc:Fallback>
              </mc:AlternateContent>
            </w:r>
            <w:r>
              <w:rPr>
                <w:rFonts w:hint="eastAsia" w:ascii="宋体" w:hAnsi="宋体" w:eastAsia="宋体" w:cs="宋体"/>
                <w:color w:val="000000"/>
                <w:sz w:val="18"/>
                <w:szCs w:val="18"/>
              </w:rPr>
              <w:t>金投入</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及时拨付安全生产工作经费，将重点隐患问题纳入到政府重要议事日程当中，上级限期整改事项必须按时保质完成</w:t>
            </w:r>
            <w:r>
              <w:rPr>
                <w:rFonts w:hint="eastAsia" w:ascii="宋体" w:hAnsi="宋体" w:eastAsia="宋体" w:cs="宋体"/>
                <w:color w:val="000000"/>
                <w:sz w:val="18"/>
                <w:szCs w:val="18"/>
              </w:rPr>
              <w:t>。</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sz w:val="18"/>
                <w:szCs w:val="18"/>
              </w:rPr>
            </w:pPr>
            <w:r>
              <w:rPr>
                <w:rFonts w:hint="eastAsia" w:ascii="宋体" w:hAnsi="宋体" w:eastAsia="宋体" w:cs="宋体"/>
                <w:color w:val="000000"/>
                <w:sz w:val="18"/>
                <w:szCs w:val="18"/>
              </w:rPr>
              <w:t>2．组织研究制定安全生产工作计划、目标、预案，部署安全生产工作，督促建立和完善各项管理制度，做到机构、人员、职责、经费“四落实”，确保上级政府下达的年度安全生产工作目标任务的圆满完成。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sz w:val="18"/>
                <w:szCs w:val="18"/>
              </w:rPr>
            </w:pPr>
            <w:r>
              <w:rPr>
                <w:rFonts w:hint="eastAsia" w:ascii="宋体" w:hAnsi="宋体" w:eastAsia="宋体" w:cs="宋体"/>
                <w:color w:val="000000"/>
                <w:sz w:val="18"/>
                <w:szCs w:val="18"/>
              </w:rPr>
              <w:t>3．组织召开有关安全生产工作会议</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每年至少4次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，分析形势，通报情况，研究处理或上报解决影响正常生产、工作、生活、人身及财产安全的重大突出问题和重大隐患或危险源，及时落实必要的监控防护措施，确保安全。</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s="宋体"/>
                <w:sz w:val="18"/>
                <w:szCs w:val="18"/>
              </w:rPr>
            </w:pPr>
            <w:r>
              <w:rPr>
                <w:rFonts w:hint="eastAsia" w:ascii="宋体" w:hAnsi="宋体" w:eastAsia="宋体" w:cs="宋体"/>
                <w:color w:val="000000"/>
                <w:sz w:val="18"/>
                <w:szCs w:val="18"/>
              </w:rPr>
              <w:t>4．结合实际，适时组织开展对所辖区域、生产经营单位、交通路段的检查整治</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每年至少4次</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，积极配合支持上级或部门搞好各项安全检查整治活动；排查各类隐患，纠正各类违章，跟踪督促落实整改措施；把各类事故苗头消灭在萌芽状态，努力减少事故，避免伤亡。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s="宋体"/>
                <w:color w:val="000000"/>
                <w:sz w:val="18"/>
                <w:szCs w:val="18"/>
              </w:rPr>
              <w:t>5．凡本行政区域内发生安全死亡事故，应及时报告，赶赴现场，协助上级政府和部门查处事故，做好善后工作，确保社会稳定。</w:t>
            </w:r>
          </w:p>
        </w:tc>
        <w:tc>
          <w:tcPr>
            <w:tcW w:w="2430" w:type="dxa"/>
          </w:tcPr>
          <w:p>
            <w:pPr>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落实经费保障工作；重点落实整改问题：</w:t>
            </w:r>
          </w:p>
          <w:p>
            <w:pPr>
              <w:numPr>
                <w:ilvl w:val="0"/>
                <w:numId w:val="1"/>
              </w:numPr>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天然气镇区过境管线安全问题（负责与旗能源局对接）。</w:t>
            </w:r>
          </w:p>
          <w:p>
            <w:pPr>
              <w:numPr>
                <w:ilvl w:val="0"/>
                <w:numId w:val="0"/>
              </w:numPr>
              <w:jc w:val="both"/>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2.废品回收集中点建设（负责立项对接）</w:t>
            </w:r>
          </w:p>
          <w:p>
            <w:pPr>
              <w:numPr>
                <w:ilvl w:val="0"/>
                <w:numId w:val="0"/>
              </w:numPr>
              <w:jc w:val="both"/>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3.交通信号指挥灯及警示牌安装（立项）。</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12月20日</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确保经费落实；重点问题得到解决；全镇无重特大和重大影响事故发生。</w:t>
            </w:r>
          </w:p>
        </w:tc>
        <w:tc>
          <w:tcPr>
            <w:tcW w:w="1304"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人大主席</w:t>
            </w: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（王宝平）</w:t>
            </w:r>
          </w:p>
        </w:tc>
        <w:tc>
          <w:tcPr>
            <w:tcW w:w="5085" w:type="dxa"/>
          </w:tcPr>
          <w:p>
            <w:pPr>
              <w:spacing w:line="580" w:lineRule="exact"/>
              <w:ind w:firstLine="640"/>
              <w:jc w:val="both"/>
              <w:rPr>
                <w:rFonts w:hint="eastAsia"/>
                <w:sz w:val="21"/>
                <w:szCs w:val="21"/>
                <w:lang w:eastAsia="zh-CN"/>
              </w:rPr>
            </w:pPr>
            <w:r>
              <w:rPr>
                <w:rFonts w:hint="eastAsia" w:ascii="宋体" w:hAnsi="宋体" w:eastAsia="宋体"/>
                <w:color w:val="000000"/>
                <w:sz w:val="21"/>
                <w:szCs w:val="21"/>
              </w:rPr>
              <w:t>1．认真贯彻党和国家有关安全生产的方针、政策和法律、法规，监督和检查安全生产法律、法规的贯彻和执行情况，正确行使人大的法律监督和工作监督</w:t>
            </w:r>
            <w:r>
              <w:rPr>
                <w:sz w:val="21"/>
                <w:szCs w:val="21"/>
              </w:rPr>
              <mc:AlternateContent>
                <mc:Choice Requires="wps">
                  <w:drawing>
                    <wp:anchor distT="0" distB="0" distL="114300" distR="114300" simplePos="0" relativeHeight="251661312" behindDoc="0" locked="0" layoutInCell="1" allowOverlap="1">
                      <wp:simplePos x="0" y="0"/>
                      <wp:positionH relativeFrom="page">
                        <wp:posOffset>1028700</wp:posOffset>
                      </wp:positionH>
                      <wp:positionV relativeFrom="paragraph">
                        <wp:posOffset>8280400</wp:posOffset>
                      </wp:positionV>
                      <wp:extent cx="901700" cy="342900"/>
                      <wp:effectExtent l="0" t="0" r="0" b="0"/>
                      <wp:wrapNone/>
                      <wp:docPr id="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left"/>
                                  </w:pPr>
                                  <w:r>
                                    <w:rPr>
                                      <w:rFonts w:hint="eastAsia" w:ascii="Arial" w:hAnsi="Arial" w:eastAsia="Arial"/>
                                      <w:color w:val="000000"/>
                                      <w:sz w:val="22"/>
                                    </w:rPr>
                                    <w:t>-4-</w:t>
                                  </w:r>
                                </w:p>
                              </w:txbxContent>
                            </wps:txbx>
                            <wps:bodyPr lIns="25400" tIns="0" rIns="25400" bIns="0">
                              <a:noAutofit/>
                            </wps:bodyPr>
                          </wps:wsp>
                        </a:graphicData>
                      </a:graphic>
                    </wp:anchor>
                  </w:drawing>
                </mc:Choice>
                <mc:Fallback>
                  <w:pict>
                    <v:shape id="文本框 2" o:spid="_x0000_s1026" o:spt="202" type="#_x0000_t202" style="position:absolute;left:0pt;margin-left:81pt;margin-top:652pt;height:27pt;width:71pt;mso-position-horizontal-relative:page;z-index:251661312;mso-width-relative:page;mso-height-relative:page;" filled="f" stroked="f" coordsize="21600,21600" o:gfxdata="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sxjF0TBQM/&#10;//p5/v33/OcHKqM8g/UNZN1ZyAvjezPC0jz4PTgj65E7Fb/AB8V4nRdX1yDxqcVlUa2qYjkJzcaA&#10;KCSAs1zVS4woZFTVdV2uUkb2CGWdDx+YUSgaLXYwySQwOX7yAdqC1IeUWFmbWyFlmqbUaGhxXS3z&#10;9OASgRdSw8NIaGo8WmHcjTPLnelOQFJ+1CBwubzK48KkCxjuqXc3e6fK7w7BcJGaiogTzFwIxpZ6&#10;nVcs7sXTe8p6/K0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SpWTYAAAADQEAAA8AAAAAAAAA&#10;AQAgAAAAIgAAAGRycy9kb3ducmV2LnhtbFBLAQIUABQAAAAIAIdO4kAxyDC12AEAAJ4DAAAOAAAA&#10;AAAAAAEAIAAAACcBAABkcnMvZTJvRG9jLnhtbFBLBQYAAAAABgAGAFkBAABxBQAAAAA=&#10;">
                      <v:fill on="f" focussize="0,0"/>
                      <v:stroke on="f" weight="0.5pt"/>
                      <v:imagedata o:title=""/>
                      <o:lock v:ext="edit" aspectratio="f"/>
                      <v:textbox inset="2pt,0mm,2pt,0mm">
                        <w:txbxContent>
                          <w:p>
                            <w:pPr>
                              <w:spacing w:line="420" w:lineRule="exact"/>
                              <w:ind w:firstLine="0"/>
                              <w:jc w:val="left"/>
                            </w:pPr>
                            <w:r>
                              <w:rPr>
                                <w:rFonts w:hint="eastAsia" w:ascii="Arial" w:hAnsi="Arial" w:eastAsia="Arial"/>
                                <w:color w:val="000000"/>
                                <w:sz w:val="22"/>
                              </w:rPr>
                              <w:t>-4-</w:t>
                            </w:r>
                          </w:p>
                        </w:txbxContent>
                      </v:textbox>
                    </v:shape>
                  </w:pict>
                </mc:Fallback>
              </mc:AlternateContent>
            </w:r>
            <w:r>
              <w:rPr>
                <w:rFonts w:hint="eastAsia"/>
                <w:sz w:val="21"/>
                <w:szCs w:val="21"/>
                <w:lang w:eastAsia="zh-CN"/>
              </w:rPr>
              <w:t>。</w:t>
            </w:r>
            <w:r>
              <w:rPr>
                <w:rFonts w:hint="eastAsia" w:ascii="宋体" w:hAnsi="宋体" w:eastAsia="宋体"/>
                <w:color w:val="000000"/>
                <w:sz w:val="21"/>
                <w:szCs w:val="21"/>
                <w:lang w:val="en-US" w:eastAsia="zh-CN"/>
              </w:rPr>
              <w:t>作好所分管及联系单位的安全应急工作。</w:t>
            </w:r>
          </w:p>
          <w:p>
            <w:pPr>
              <w:spacing w:line="580" w:lineRule="exact"/>
              <w:ind w:firstLine="640"/>
              <w:jc w:val="both"/>
              <w:rPr>
                <w:sz w:val="21"/>
                <w:szCs w:val="21"/>
              </w:rPr>
            </w:pPr>
            <w:r>
              <w:rPr>
                <w:rFonts w:hint="eastAsia" w:ascii="宋体" w:hAnsi="宋体" w:eastAsia="宋体"/>
                <w:color w:val="000000"/>
                <w:sz w:val="21"/>
                <w:szCs w:val="21"/>
              </w:rPr>
              <w:t>2．监督和检查各部门、各单位、乡镇企业、私营企业安全生产法律、法规的执行情况，及时纠正各种违法行为，确保法律、法规的正确实施和严肃性</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每年至少2次</w:t>
            </w:r>
            <w:r>
              <w:rPr>
                <w:rFonts w:hint="eastAsia" w:ascii="宋体" w:hAnsi="宋体" w:eastAsia="宋体"/>
                <w:color w:val="000000"/>
                <w:sz w:val="21"/>
                <w:szCs w:val="21"/>
                <w:lang w:eastAsia="zh-CN"/>
              </w:rPr>
              <w:t>）</w:t>
            </w:r>
            <w:r>
              <w:rPr>
                <w:rFonts w:hint="eastAsia" w:ascii="宋体" w:hAnsi="宋体" w:eastAsia="宋体"/>
                <w:color w:val="000000"/>
                <w:sz w:val="21"/>
                <w:szCs w:val="21"/>
              </w:rPr>
              <w:t>。</w:t>
            </w:r>
          </w:p>
          <w:p>
            <w:pPr>
              <w:spacing w:line="620" w:lineRule="exact"/>
              <w:ind w:firstLine="660"/>
              <w:jc w:val="both"/>
              <w:rPr>
                <w:sz w:val="21"/>
                <w:szCs w:val="21"/>
              </w:rPr>
            </w:pPr>
            <w:r>
              <w:rPr>
                <w:rFonts w:hint="eastAsia" w:ascii="宋体" w:hAnsi="宋体" w:eastAsia="宋体"/>
                <w:color w:val="000000"/>
                <w:sz w:val="21"/>
                <w:szCs w:val="21"/>
              </w:rPr>
              <w:t>3．适时听取安全工作情况汇报，督促研究和解决安全生产工作中的突出问题</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每年至少2次</w:t>
            </w:r>
            <w:r>
              <w:rPr>
                <w:rFonts w:hint="eastAsia" w:ascii="宋体" w:hAnsi="宋体" w:eastAsia="宋体"/>
                <w:color w:val="000000"/>
                <w:sz w:val="21"/>
                <w:szCs w:val="21"/>
                <w:lang w:eastAsia="zh-CN"/>
              </w:rPr>
              <w:t>）</w:t>
            </w:r>
            <w:r>
              <w:rPr>
                <w:rFonts w:hint="eastAsia" w:ascii="宋体" w:hAnsi="宋体" w:eastAsia="宋体"/>
                <w:color w:val="000000"/>
                <w:sz w:val="21"/>
                <w:szCs w:val="21"/>
              </w:rPr>
              <w:t>。</w:t>
            </w:r>
          </w:p>
          <w:p>
            <w:pPr>
              <w:spacing w:line="620" w:lineRule="exact"/>
              <w:ind w:firstLine="660"/>
              <w:jc w:val="both"/>
              <w:rPr>
                <w:sz w:val="21"/>
                <w:szCs w:val="21"/>
              </w:rPr>
            </w:pPr>
            <w:r>
              <w:rPr>
                <w:rFonts w:hint="eastAsia" w:ascii="宋体" w:hAnsi="宋体" w:eastAsia="宋体"/>
                <w:color w:val="000000"/>
                <w:sz w:val="21"/>
                <w:szCs w:val="21"/>
              </w:rPr>
              <w:t>4．参与安全</w:t>
            </w:r>
            <w:r>
              <w:rPr>
                <w:rFonts w:hint="eastAsia" w:ascii="宋体" w:hAnsi="宋体" w:eastAsia="宋体"/>
                <w:color w:val="000000"/>
                <w:sz w:val="21"/>
                <w:szCs w:val="21"/>
                <w:lang w:val="en-US" w:eastAsia="zh-CN"/>
              </w:rPr>
              <w:t>隐患排查（分管领域）及</w:t>
            </w:r>
            <w:r>
              <w:rPr>
                <w:rFonts w:hint="eastAsia" w:ascii="宋体" w:hAnsi="宋体" w:eastAsia="宋体"/>
                <w:color w:val="000000"/>
                <w:sz w:val="21"/>
                <w:szCs w:val="21"/>
              </w:rPr>
              <w:t>事故的查处，督促做好</w:t>
            </w:r>
            <w:r>
              <w:rPr>
                <w:rFonts w:hint="eastAsia" w:ascii="宋体" w:hAnsi="宋体" w:eastAsia="宋体"/>
                <w:color w:val="000000"/>
                <w:sz w:val="21"/>
                <w:szCs w:val="21"/>
                <w:lang w:val="en-US" w:eastAsia="zh-CN"/>
              </w:rPr>
              <w:t>安全隐患整改和</w:t>
            </w:r>
            <w:r>
              <w:rPr>
                <w:rFonts w:hint="eastAsia" w:ascii="宋体" w:hAnsi="宋体" w:eastAsia="宋体"/>
                <w:color w:val="000000"/>
                <w:sz w:val="21"/>
                <w:szCs w:val="21"/>
              </w:rPr>
              <w:t>事故调查处理</w:t>
            </w:r>
            <w:r>
              <w:rPr>
                <w:rFonts w:hint="eastAsia" w:ascii="宋体" w:hAnsi="宋体" w:eastAsia="宋体"/>
                <w:color w:val="000000"/>
                <w:sz w:val="21"/>
                <w:szCs w:val="21"/>
                <w:lang w:val="en-US" w:eastAsia="zh-CN"/>
              </w:rPr>
              <w:t>及</w:t>
            </w:r>
            <w:r>
              <w:rPr>
                <w:rFonts w:hint="eastAsia" w:ascii="宋体" w:hAnsi="宋体" w:eastAsia="宋体"/>
                <w:color w:val="000000"/>
                <w:sz w:val="21"/>
                <w:szCs w:val="21"/>
              </w:rPr>
              <w:t>善后工作</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每月至少1次</w:t>
            </w:r>
            <w:r>
              <w:rPr>
                <w:rFonts w:hint="eastAsia" w:ascii="宋体" w:hAnsi="宋体" w:eastAsia="宋体"/>
                <w:color w:val="000000"/>
                <w:sz w:val="21"/>
                <w:szCs w:val="21"/>
                <w:lang w:eastAsia="zh-CN"/>
              </w:rPr>
              <w:t>）</w:t>
            </w:r>
            <w:r>
              <w:rPr>
                <w:rFonts w:hint="eastAsia" w:ascii="宋体" w:hAnsi="宋体" w:eastAsia="宋体"/>
                <w:color w:val="000000"/>
                <w:sz w:val="21"/>
                <w:szCs w:val="21"/>
              </w:rPr>
              <w:t>。</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积极开展人大对全镇安全生产工作督查检查（每年不少于2次）；</w:t>
            </w:r>
            <w:r>
              <w:rPr>
                <w:rFonts w:hint="eastAsia" w:ascii="仿宋_GB2312" w:hAnsi="Times New Roman" w:eastAsia="仿宋_GB2312" w:cs="Times New Roman"/>
                <w:spacing w:val="0"/>
                <w:sz w:val="24"/>
                <w:szCs w:val="24"/>
                <w:lang w:val="en-US" w:eastAsia="zh-CN"/>
              </w:rPr>
              <w:t>负责发展改革、粮食、电商物流、招商引资、综合经济管理、工业经济、供销商贸、现代服务业、民营经济、工商联；负责节能降耗、产业联合体；负责人大代表联络；负责</w:t>
            </w:r>
            <w:r>
              <w:rPr>
                <w:rFonts w:hint="eastAsia" w:ascii="仿宋_GB2312" w:hAnsi="Times New Roman" w:eastAsia="仿宋_GB2312" w:cs="Times New Roman"/>
                <w:spacing w:val="0"/>
                <w:sz w:val="24"/>
                <w:szCs w:val="24"/>
                <w:lang w:eastAsia="zh-CN"/>
              </w:rPr>
              <w:t>基建工程、城镇规划建设、</w:t>
            </w:r>
            <w:r>
              <w:rPr>
                <w:rFonts w:hint="eastAsia" w:ascii="仿宋_GB2312" w:hAnsi="Times New Roman" w:eastAsia="仿宋_GB2312" w:cs="Times New Roman"/>
                <w:spacing w:val="0"/>
                <w:sz w:val="24"/>
                <w:szCs w:val="24"/>
                <w:lang w:val="en-US" w:eastAsia="zh-CN"/>
              </w:rPr>
              <w:t>审计核量等安全生产工作。重点协助镇长办理天然气过境管线改线及废品回收集中点建设项目审批手续，建筑工地及居民自建房安全监管。</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10月30日前</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积极开展人大对全镇安全生产工作督查检查，有督查意见及建议及整改结果；确保所分管领域不发生重特大安全事故。</w:t>
            </w:r>
          </w:p>
        </w:tc>
        <w:tc>
          <w:tcPr>
            <w:tcW w:w="1304"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党委副书记</w:t>
            </w:r>
          </w:p>
          <w:p>
            <w:pPr>
              <w:jc w:val="center"/>
              <w:rPr>
                <w:rFonts w:hint="default" w:ascii="方正仿宋_GB2312" w:hAnsi="方正仿宋_GB2312" w:eastAsia="方正仿宋_GB2312" w:cs="方正仿宋_GB2312"/>
                <w:sz w:val="30"/>
                <w:szCs w:val="30"/>
                <w:vertAlign w:val="baseline"/>
                <w:lang w:val="en-US" w:eastAsia="zh-CN"/>
              </w:rPr>
            </w:pPr>
            <w:r>
              <w:rPr>
                <w:rFonts w:hint="eastAsia" w:ascii="方正仿宋_GB2312" w:hAnsi="方正仿宋_GB2312" w:eastAsia="方正仿宋_GB2312" w:cs="方正仿宋_GB2312"/>
                <w:sz w:val="30"/>
                <w:szCs w:val="30"/>
                <w:vertAlign w:val="baseline"/>
                <w:lang w:val="en-US" w:eastAsia="zh-CN"/>
              </w:rPr>
              <w:t>（宝音图）</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1．认真贯彻党和国家有关安全生产的方针、政策和法律、法规及上级党委、政府有关安全生产工作的重要会议、文件，把安全生产工作纳入</w:t>
            </w:r>
            <w:r>
              <w:rPr>
                <w:rFonts w:hint="eastAsia" w:ascii="宋体" w:hAnsi="宋体" w:eastAsia="宋体"/>
                <w:color w:val="000000"/>
                <w:sz w:val="24"/>
                <w:szCs w:val="24"/>
                <w:lang w:val="en-US" w:eastAsia="zh-CN"/>
              </w:rPr>
              <w:t>党建及政法等</w:t>
            </w:r>
            <w:r>
              <w:rPr>
                <w:rFonts w:hint="eastAsia" w:ascii="宋体" w:hAnsi="宋体" w:eastAsia="宋体"/>
                <w:color w:val="000000"/>
                <w:sz w:val="24"/>
                <w:szCs w:val="24"/>
              </w:rPr>
              <w:t>工作重要议事日程。</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2．经常了解</w:t>
            </w:r>
            <w:r>
              <w:rPr>
                <w:rFonts w:hint="eastAsia" w:ascii="宋体" w:hAnsi="宋体" w:eastAsia="宋体"/>
                <w:color w:val="000000"/>
                <w:sz w:val="24"/>
                <w:szCs w:val="24"/>
                <w:lang w:val="en-US" w:eastAsia="zh-CN"/>
              </w:rPr>
              <w:t>党建及政法等方面的</w:t>
            </w:r>
            <w:r>
              <w:rPr>
                <w:rFonts w:hint="eastAsia" w:ascii="宋体" w:hAnsi="宋体" w:eastAsia="宋体"/>
                <w:color w:val="000000"/>
                <w:sz w:val="24"/>
                <w:szCs w:val="24"/>
              </w:rPr>
              <w:t>安全生产工作情况，分析安全生产工作形势，有针对性地开展</w:t>
            </w:r>
            <w:r>
              <w:rPr>
                <w:rFonts w:hint="eastAsia" w:ascii="宋体" w:hAnsi="宋体" w:eastAsia="宋体"/>
                <w:color w:val="000000"/>
                <w:sz w:val="24"/>
                <w:szCs w:val="24"/>
                <w:lang w:val="en-US" w:eastAsia="zh-CN"/>
              </w:rPr>
              <w:t>相关领域</w:t>
            </w:r>
            <w:r>
              <w:rPr>
                <w:rFonts w:hint="eastAsia" w:ascii="宋体" w:hAnsi="宋体" w:eastAsia="宋体"/>
                <w:color w:val="000000"/>
                <w:sz w:val="24"/>
                <w:szCs w:val="24"/>
              </w:rPr>
              <w:t>重大安全生产活动和重点检查指导工作</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每月至少1次</w:t>
            </w:r>
            <w:r>
              <w:rPr>
                <w:rFonts w:hint="eastAsia" w:ascii="宋体" w:hAnsi="宋体" w:eastAsia="宋体"/>
                <w:color w:val="000000"/>
                <w:sz w:val="24"/>
                <w:szCs w:val="24"/>
                <w:lang w:eastAsia="zh-CN"/>
              </w:rPr>
              <w:t>）</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3．</w:t>
            </w:r>
            <w:r>
              <w:rPr>
                <w:rFonts w:hint="eastAsia" w:ascii="宋体" w:hAnsi="宋体" w:eastAsia="宋体"/>
                <w:color w:val="000000"/>
                <w:sz w:val="24"/>
                <w:szCs w:val="24"/>
                <w:lang w:val="en-US" w:eastAsia="zh-CN"/>
              </w:rPr>
              <w:t>结合全镇安全生产工作情况，</w:t>
            </w:r>
            <w:r>
              <w:rPr>
                <w:rFonts w:hint="eastAsia" w:ascii="宋体" w:hAnsi="宋体" w:eastAsia="宋体"/>
                <w:color w:val="000000"/>
                <w:sz w:val="24"/>
                <w:szCs w:val="24"/>
              </w:rPr>
              <w:t>研究并解决</w:t>
            </w:r>
            <w:r>
              <w:rPr>
                <w:rFonts w:hint="eastAsia" w:ascii="宋体" w:hAnsi="宋体" w:eastAsia="宋体"/>
                <w:color w:val="000000"/>
                <w:sz w:val="24"/>
                <w:szCs w:val="24"/>
                <w:lang w:val="en-US" w:eastAsia="zh-CN"/>
              </w:rPr>
              <w:t>党建及政法等</w:t>
            </w:r>
            <w:r>
              <w:rPr>
                <w:rFonts w:hint="eastAsia" w:ascii="宋体" w:hAnsi="宋体" w:eastAsia="宋体"/>
                <w:color w:val="000000"/>
                <w:sz w:val="24"/>
                <w:szCs w:val="24"/>
              </w:rPr>
              <w:t>有关安全生产及安全工作方面的重大问题、事项及重大隐患（重大危险源）的整改，增大人力、物力、财力投入，为生产安全和安全工作的顺利开展提供条件。</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4．</w:t>
            </w:r>
            <w:r>
              <w:rPr>
                <w:rFonts w:hint="eastAsia" w:ascii="宋体" w:hAnsi="宋体" w:eastAsia="宋体"/>
                <w:color w:val="000000"/>
                <w:sz w:val="24"/>
                <w:szCs w:val="24"/>
                <w:lang w:val="en-US" w:eastAsia="zh-CN"/>
              </w:rPr>
              <w:t>按</w:t>
            </w:r>
            <w:r>
              <w:rPr>
                <w:rFonts w:hint="eastAsia" w:ascii="宋体" w:hAnsi="宋体" w:eastAsia="宋体"/>
                <w:color w:val="000000"/>
                <w:sz w:val="24"/>
                <w:szCs w:val="24"/>
              </w:rPr>
              <w:t>时</w:t>
            </w:r>
            <w:r>
              <w:rPr>
                <w:rFonts w:hint="eastAsia" w:ascii="宋体" w:hAnsi="宋体" w:eastAsia="宋体"/>
                <w:color w:val="000000"/>
                <w:sz w:val="24"/>
                <w:szCs w:val="24"/>
                <w:lang w:val="en-US" w:eastAsia="zh-CN"/>
              </w:rPr>
              <w:t>参加全镇</w:t>
            </w:r>
            <w:r>
              <w:rPr>
                <w:rFonts w:hint="eastAsia" w:ascii="宋体" w:hAnsi="宋体" w:eastAsia="宋体"/>
                <w:color w:val="000000"/>
                <w:sz w:val="24"/>
                <w:szCs w:val="24"/>
              </w:rPr>
              <w:t>安全生产领导小组成员会议，听取安全工作汇报，重点部署</w:t>
            </w:r>
            <w:r>
              <w:rPr>
                <w:rFonts w:hint="eastAsia" w:ascii="宋体" w:hAnsi="宋体" w:eastAsia="宋体"/>
                <w:color w:val="000000"/>
                <w:sz w:val="24"/>
                <w:szCs w:val="24"/>
                <w:lang w:val="en-US" w:eastAsia="zh-CN"/>
              </w:rPr>
              <w:t>党建及政法等方面的</w:t>
            </w:r>
            <w:r>
              <w:rPr>
                <w:rFonts w:hint="eastAsia" w:ascii="宋体" w:hAnsi="宋体" w:eastAsia="宋体"/>
                <w:color w:val="000000"/>
                <w:sz w:val="24"/>
                <w:szCs w:val="24"/>
              </w:rPr>
              <w:t>安全工作，研究解决</w:t>
            </w:r>
            <w:r>
              <w:rPr>
                <w:rFonts w:hint="eastAsia" w:ascii="宋体" w:hAnsi="宋体" w:eastAsia="宋体"/>
                <w:color w:val="000000"/>
                <w:sz w:val="24"/>
                <w:szCs w:val="24"/>
                <w:lang w:val="en-US" w:eastAsia="zh-CN"/>
              </w:rPr>
              <w:t>相关</w:t>
            </w:r>
            <w:r>
              <w:rPr>
                <w:rFonts w:hint="eastAsia" w:ascii="宋体" w:hAnsi="宋体" w:eastAsia="宋体"/>
                <w:color w:val="000000"/>
                <w:sz w:val="24"/>
                <w:szCs w:val="24"/>
              </w:rPr>
              <w:t>安全生产中的突出问题。</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1"/>
                <w:szCs w:val="21"/>
              </w:rPr>
            </w:pPr>
            <w:r>
              <w:rPr>
                <w:rFonts w:hint="eastAsia" w:ascii="宋体" w:hAnsi="宋体" w:eastAsia="宋体"/>
                <w:color w:val="000000"/>
                <w:sz w:val="24"/>
                <w:szCs w:val="24"/>
              </w:rPr>
              <w:t>5．按照“谁主管，谁负责”的原则，督促</w:t>
            </w:r>
            <w:r>
              <w:rPr>
                <w:rFonts w:hint="eastAsia" w:ascii="宋体" w:hAnsi="宋体" w:eastAsia="宋体"/>
                <w:color w:val="000000"/>
                <w:sz w:val="24"/>
                <w:szCs w:val="24"/>
                <w:lang w:val="en-US" w:eastAsia="zh-CN"/>
              </w:rPr>
              <w:t>行业部门</w:t>
            </w:r>
            <w:r>
              <w:rPr>
                <w:rFonts w:hint="eastAsia" w:ascii="宋体" w:hAnsi="宋体" w:eastAsia="宋体"/>
                <w:color w:val="000000"/>
                <w:sz w:val="24"/>
                <w:szCs w:val="24"/>
              </w:rPr>
              <w:t>抓好安全生产工作。</w:t>
            </w:r>
            <w:r>
              <w:rPr>
                <w:rFonts w:hint="eastAsia" w:ascii="宋体" w:hAnsi="宋体" w:eastAsia="宋体"/>
                <w:color w:val="000000"/>
                <w:sz w:val="21"/>
                <w:szCs w:val="21"/>
                <w:lang w:val="en-US" w:eastAsia="zh-CN"/>
              </w:rPr>
              <w:t>作好所分管及联系单位的安全应急工作。</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仿宋_GB2312" w:eastAsia="仿宋_GB2312"/>
                <w:b w:val="0"/>
                <w:bCs w:val="0"/>
                <w:color w:val="auto"/>
                <w:spacing w:val="0"/>
                <w:sz w:val="24"/>
                <w:szCs w:val="24"/>
                <w:highlight w:val="none"/>
                <w:lang w:val="en-US" w:eastAsia="zh-CN"/>
              </w:rPr>
              <w:t xml:space="preserve">    协助书记、镇长协调调度好全镇安全生产工作，确保该项工作顺利开展；及时保障安全应急工作所需财物；负责</w:t>
            </w:r>
            <w:r>
              <w:rPr>
                <w:rFonts w:hint="eastAsia" w:ascii="仿宋_GB2312" w:eastAsia="仿宋_GB2312"/>
                <w:color w:val="auto"/>
                <w:spacing w:val="0"/>
                <w:sz w:val="24"/>
                <w:szCs w:val="24"/>
                <w:highlight w:val="none"/>
              </w:rPr>
              <w:t>日常事务、干部管理</w:t>
            </w:r>
            <w:r>
              <w:rPr>
                <w:rFonts w:hint="eastAsia" w:ascii="仿宋_GB2312" w:eastAsia="仿宋_GB2312"/>
                <w:color w:val="auto"/>
                <w:spacing w:val="0"/>
                <w:sz w:val="24"/>
                <w:szCs w:val="24"/>
                <w:highlight w:val="none"/>
                <w:lang w:eastAsia="zh-CN"/>
              </w:rPr>
              <w:t>、</w:t>
            </w:r>
            <w:r>
              <w:rPr>
                <w:rFonts w:hint="eastAsia" w:ascii="仿宋_GB2312" w:eastAsia="仿宋_GB2312"/>
                <w:color w:val="auto"/>
                <w:sz w:val="24"/>
                <w:szCs w:val="24"/>
                <w:highlight w:val="none"/>
                <w:lang w:val="en-US" w:eastAsia="zh-CN"/>
              </w:rPr>
              <w:t>效能督查</w:t>
            </w:r>
            <w:r>
              <w:rPr>
                <w:rFonts w:hint="eastAsia" w:ascii="仿宋_GB2312" w:eastAsia="仿宋_GB2312"/>
                <w:color w:val="auto"/>
                <w:spacing w:val="0"/>
                <w:sz w:val="24"/>
                <w:szCs w:val="24"/>
                <w:highlight w:val="none"/>
                <w:lang w:eastAsia="zh-CN"/>
              </w:rPr>
              <w:t>；</w:t>
            </w:r>
            <w:r>
              <w:rPr>
                <w:rFonts w:hint="eastAsia" w:ascii="仿宋_GB2312" w:eastAsia="仿宋_GB2312"/>
                <w:b w:val="0"/>
                <w:bCs w:val="0"/>
                <w:color w:val="auto"/>
                <w:sz w:val="24"/>
                <w:szCs w:val="24"/>
                <w:lang w:eastAsia="zh-CN"/>
              </w:rPr>
              <w:t>负责党建、</w:t>
            </w:r>
            <w:r>
              <w:rPr>
                <w:rFonts w:hint="eastAsia" w:ascii="仿宋_GB2312" w:eastAsia="仿宋_GB2312"/>
                <w:b w:val="0"/>
                <w:bCs w:val="0"/>
                <w:color w:val="auto"/>
                <w:sz w:val="24"/>
                <w:szCs w:val="24"/>
                <w:highlight w:val="none"/>
                <w:lang w:eastAsia="zh-CN"/>
              </w:rPr>
              <w:t>党风廉政建设和反腐败、</w:t>
            </w:r>
            <w:r>
              <w:rPr>
                <w:rFonts w:hint="eastAsia" w:ascii="仿宋_GB2312" w:eastAsia="仿宋_GB2312"/>
                <w:b w:val="0"/>
                <w:bCs w:val="0"/>
                <w:color w:val="auto"/>
                <w:sz w:val="24"/>
                <w:szCs w:val="24"/>
                <w:highlight w:val="none"/>
                <w:lang w:val="en-US" w:eastAsia="zh-CN"/>
              </w:rPr>
              <w:t>包联驻村、深化改革、</w:t>
            </w:r>
            <w:r>
              <w:rPr>
                <w:rFonts w:hint="eastAsia" w:ascii="仿宋_GB2312" w:eastAsia="仿宋_GB2312"/>
                <w:b w:val="0"/>
                <w:bCs w:val="0"/>
                <w:color w:val="auto"/>
                <w:sz w:val="24"/>
                <w:szCs w:val="24"/>
                <w:highlight w:val="none"/>
                <w:lang w:eastAsia="zh-CN"/>
              </w:rPr>
              <w:t>巡视巡察整改、</w:t>
            </w:r>
            <w:r>
              <w:rPr>
                <w:rFonts w:hint="eastAsia" w:ascii="仿宋_GB2312" w:eastAsia="仿宋_GB2312"/>
                <w:color w:val="auto"/>
                <w:spacing w:val="0"/>
                <w:sz w:val="24"/>
                <w:szCs w:val="24"/>
                <w:highlight w:val="none"/>
                <w:lang w:val="en-US" w:eastAsia="zh-CN"/>
              </w:rPr>
              <w:t>工青妇、红十字会、关心下一代、老年体协、</w:t>
            </w:r>
            <w:r>
              <w:rPr>
                <w:rFonts w:hint="eastAsia" w:ascii="仿宋_GB2312" w:eastAsia="仿宋_GB2312"/>
                <w:color w:val="auto"/>
                <w:sz w:val="24"/>
                <w:szCs w:val="24"/>
                <w:highlight w:val="none"/>
                <w:lang w:val="en-US" w:eastAsia="zh-CN"/>
              </w:rPr>
              <w:t>政协代表联络；负责</w:t>
            </w:r>
            <w:r>
              <w:rPr>
                <w:rFonts w:hint="eastAsia" w:ascii="仿宋_GB2312" w:eastAsia="仿宋_GB2312"/>
                <w:b w:val="0"/>
                <w:bCs w:val="0"/>
                <w:color w:val="auto"/>
                <w:sz w:val="24"/>
                <w:szCs w:val="24"/>
                <w:highlight w:val="none"/>
                <w:lang w:eastAsia="zh-CN"/>
              </w:rPr>
              <w:t>生</w:t>
            </w:r>
            <w:r>
              <w:rPr>
                <w:rFonts w:hint="eastAsia" w:ascii="仿宋_GB2312" w:eastAsia="仿宋_GB2312"/>
                <w:b w:val="0"/>
                <w:bCs w:val="0"/>
                <w:color w:val="auto"/>
                <w:sz w:val="24"/>
                <w:szCs w:val="24"/>
                <w:lang w:eastAsia="zh-CN"/>
              </w:rPr>
              <w:t>态文明教育基地建设；</w:t>
            </w:r>
            <w:r>
              <w:rPr>
                <w:rFonts w:hint="eastAsia" w:ascii="仿宋_GB2312" w:eastAsia="仿宋_GB2312"/>
                <w:color w:val="auto"/>
                <w:spacing w:val="0"/>
                <w:sz w:val="24"/>
                <w:szCs w:val="24"/>
                <w:highlight w:val="none"/>
                <w:lang w:val="en-US" w:eastAsia="zh-CN"/>
              </w:rPr>
              <w:t>负责政法、</w:t>
            </w:r>
            <w:r>
              <w:rPr>
                <w:rFonts w:hint="eastAsia" w:ascii="仿宋_GB2312" w:eastAsia="仿宋_GB2312"/>
                <w:b w:val="0"/>
                <w:bCs w:val="0"/>
                <w:color w:val="auto"/>
                <w:spacing w:val="0"/>
                <w:sz w:val="24"/>
                <w:szCs w:val="24"/>
                <w:highlight w:val="none"/>
                <w:lang w:eastAsia="zh-CN"/>
              </w:rPr>
              <w:t>综治维稳</w:t>
            </w:r>
            <w:r>
              <w:rPr>
                <w:rFonts w:hint="eastAsia" w:ascii="仿宋_GB2312" w:eastAsia="仿宋_GB2312"/>
                <w:b w:val="0"/>
                <w:bCs w:val="0"/>
                <w:color w:val="auto"/>
                <w:spacing w:val="0"/>
                <w:sz w:val="24"/>
                <w:szCs w:val="24"/>
                <w:highlight w:val="none"/>
              </w:rPr>
              <w:t>、信访</w:t>
            </w:r>
            <w:r>
              <w:rPr>
                <w:rFonts w:hint="eastAsia" w:ascii="仿宋_GB2312" w:eastAsia="仿宋_GB2312"/>
                <w:b w:val="0"/>
                <w:bCs w:val="0"/>
                <w:color w:val="auto"/>
                <w:spacing w:val="0"/>
                <w:sz w:val="24"/>
                <w:szCs w:val="24"/>
                <w:highlight w:val="none"/>
                <w:lang w:eastAsia="zh-CN"/>
              </w:rPr>
              <w:t>工作；负责普法、</w:t>
            </w:r>
            <w:r>
              <w:rPr>
                <w:rFonts w:hint="eastAsia" w:ascii="仿宋_GB2312" w:eastAsia="仿宋_GB2312"/>
                <w:b w:val="0"/>
                <w:bCs w:val="0"/>
                <w:color w:val="auto"/>
                <w:spacing w:val="0"/>
                <w:sz w:val="24"/>
                <w:szCs w:val="24"/>
                <w:highlight w:val="none"/>
              </w:rPr>
              <w:t>人口户籍</w:t>
            </w:r>
            <w:r>
              <w:rPr>
                <w:rFonts w:hint="eastAsia" w:ascii="仿宋_GB2312" w:eastAsia="仿宋_GB2312"/>
                <w:b w:val="0"/>
                <w:bCs w:val="0"/>
                <w:color w:val="auto"/>
                <w:spacing w:val="0"/>
                <w:sz w:val="24"/>
                <w:szCs w:val="24"/>
                <w:highlight w:val="none"/>
                <w:lang w:eastAsia="zh-CN"/>
              </w:rPr>
              <w:t>、</w:t>
            </w:r>
            <w:r>
              <w:rPr>
                <w:rFonts w:hint="eastAsia" w:ascii="仿宋_GB2312" w:eastAsia="仿宋_GB2312"/>
                <w:b w:val="0"/>
                <w:bCs w:val="0"/>
                <w:color w:val="auto"/>
                <w:sz w:val="24"/>
                <w:szCs w:val="24"/>
                <w:highlight w:val="none"/>
                <w:lang w:eastAsia="zh-CN"/>
              </w:rPr>
              <w:t>信息化建设；</w:t>
            </w:r>
            <w:r>
              <w:rPr>
                <w:rFonts w:hint="eastAsia" w:ascii="仿宋_GB2312" w:eastAsia="仿宋_GB2312"/>
                <w:b w:val="0"/>
                <w:bCs w:val="0"/>
                <w:color w:val="auto"/>
                <w:spacing w:val="0"/>
                <w:sz w:val="24"/>
                <w:szCs w:val="24"/>
                <w:highlight w:val="none"/>
                <w:lang w:eastAsia="zh-CN"/>
              </w:rPr>
              <w:t>负责扫黑除恶、</w:t>
            </w:r>
            <w:r>
              <w:rPr>
                <w:rFonts w:hint="eastAsia" w:ascii="仿宋_GB2312" w:eastAsia="仿宋_GB2312"/>
                <w:b w:val="0"/>
                <w:bCs w:val="0"/>
                <w:color w:val="auto"/>
                <w:spacing w:val="0"/>
                <w:sz w:val="24"/>
                <w:szCs w:val="24"/>
                <w:highlight w:val="none"/>
              </w:rPr>
              <w:t>公安、司法、反邪教、禁毒、</w:t>
            </w:r>
            <w:r>
              <w:rPr>
                <w:rFonts w:hint="eastAsia" w:ascii="仿宋_GB2312" w:eastAsia="仿宋_GB2312"/>
                <w:b w:val="0"/>
                <w:bCs w:val="0"/>
                <w:color w:val="auto"/>
                <w:spacing w:val="0"/>
                <w:sz w:val="24"/>
                <w:szCs w:val="24"/>
                <w:highlight w:val="none"/>
                <w:lang w:eastAsia="zh-CN"/>
              </w:rPr>
              <w:t>市域社会治理现代化、</w:t>
            </w:r>
            <w:r>
              <w:rPr>
                <w:rFonts w:hint="eastAsia" w:ascii="仿宋_GB2312" w:eastAsia="仿宋_GB2312"/>
                <w:b w:val="0"/>
                <w:bCs w:val="0"/>
                <w:color w:val="auto"/>
                <w:sz w:val="24"/>
                <w:szCs w:val="24"/>
                <w:highlight w:val="none"/>
                <w:lang w:eastAsia="zh-CN"/>
              </w:rPr>
              <w:t>网格化管理、法治政府、接诉即办</w:t>
            </w:r>
            <w:r>
              <w:rPr>
                <w:rFonts w:hint="eastAsia" w:ascii="仿宋_GB2312" w:eastAsia="仿宋_GB2312"/>
                <w:b w:val="0"/>
                <w:bCs w:val="0"/>
                <w:color w:val="auto"/>
                <w:sz w:val="24"/>
                <w:szCs w:val="24"/>
                <w:highlight w:val="none"/>
                <w:lang w:val="en-US" w:eastAsia="zh-CN"/>
              </w:rPr>
              <w:t>等安全生产工作，重点</w:t>
            </w:r>
            <w:r>
              <w:rPr>
                <w:rFonts w:hint="eastAsia" w:ascii="仿宋_GB2312" w:eastAsia="仿宋_GB2312"/>
                <w:b w:val="0"/>
                <w:bCs w:val="0"/>
                <w:color w:val="auto"/>
                <w:sz w:val="24"/>
                <w:szCs w:val="24"/>
                <w:highlight w:val="none"/>
                <w:lang w:val="en-US" w:eastAsia="zh-CN"/>
              </w:rPr>
              <w:t>办公场所的安全监管工作。</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1.保障安全应急工作物资供应。2.落实好主要领导对安全生产工作的安排部署工作。3.落实好主要领导对“一岗双责”及部门安全责任的要求。4.确保所分管领域无重特大事故发生。</w:t>
            </w:r>
          </w:p>
        </w:tc>
        <w:tc>
          <w:tcPr>
            <w:tcW w:w="1304"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纪委书记</w:t>
            </w: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（张垚）</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1．认真贯彻党和国家有关安全生产的方针、政策和法律、法规及上级党委、政府有关安全生产工作的重要会议、文件，把安全生产工作纳入</w:t>
            </w:r>
            <w:r>
              <w:rPr>
                <w:rFonts w:hint="eastAsia" w:ascii="宋体" w:hAnsi="宋体" w:eastAsia="宋体"/>
                <w:color w:val="000000"/>
                <w:sz w:val="24"/>
                <w:szCs w:val="24"/>
                <w:lang w:val="en-US" w:eastAsia="zh-CN"/>
              </w:rPr>
              <w:t>到纪检监察</w:t>
            </w:r>
            <w:r>
              <w:rPr>
                <w:rFonts w:hint="eastAsia" w:ascii="宋体" w:hAnsi="宋体" w:eastAsia="宋体"/>
                <w:color w:val="000000"/>
                <w:sz w:val="24"/>
                <w:szCs w:val="24"/>
              </w:rPr>
              <w:t>工作重要议事日程。</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2．经常了解安全生产工作情况，分析安全生产工作形势，有针对性地开展重大安全生产活动和重点检查</w:t>
            </w:r>
            <w:r>
              <w:rPr>
                <w:rFonts w:hint="eastAsia" w:ascii="宋体" w:hAnsi="宋体" w:eastAsia="宋体"/>
                <w:color w:val="000000"/>
                <w:sz w:val="24"/>
                <w:szCs w:val="24"/>
                <w:lang w:val="en-US" w:eastAsia="zh-CN"/>
              </w:rPr>
              <w:t>监督</w:t>
            </w:r>
            <w:r>
              <w:rPr>
                <w:rFonts w:hint="eastAsia" w:ascii="宋体" w:hAnsi="宋体" w:eastAsia="宋体"/>
                <w:color w:val="000000"/>
                <w:sz w:val="24"/>
                <w:szCs w:val="24"/>
              </w:rPr>
              <w:t>工作</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每年至少2次</w:t>
            </w:r>
            <w:r>
              <w:rPr>
                <w:rFonts w:hint="eastAsia" w:ascii="宋体" w:hAnsi="宋体" w:eastAsia="宋体"/>
                <w:color w:val="000000"/>
                <w:sz w:val="24"/>
                <w:szCs w:val="24"/>
                <w:lang w:eastAsia="zh-CN"/>
              </w:rPr>
              <w:t>）</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3．</w:t>
            </w:r>
            <w:r>
              <w:rPr>
                <w:rFonts w:hint="eastAsia" w:ascii="宋体" w:hAnsi="宋体" w:eastAsia="宋体"/>
                <w:color w:val="000000"/>
                <w:sz w:val="24"/>
                <w:szCs w:val="24"/>
                <w:lang w:val="en-US" w:eastAsia="zh-CN"/>
              </w:rPr>
              <w:t>监督</w:t>
            </w:r>
            <w:r>
              <w:rPr>
                <w:rFonts w:hint="eastAsia" w:ascii="宋体" w:hAnsi="宋体" w:eastAsia="宋体"/>
                <w:color w:val="000000"/>
                <w:sz w:val="24"/>
                <w:szCs w:val="24"/>
              </w:rPr>
              <w:t>有关安全生产及安全工作方面的重大问题、事项及重大隐患（重大危险源）的整改，</w:t>
            </w:r>
            <w:r>
              <w:rPr>
                <w:rFonts w:hint="eastAsia" w:ascii="宋体" w:hAnsi="宋体" w:eastAsia="宋体"/>
                <w:color w:val="000000"/>
                <w:sz w:val="24"/>
                <w:szCs w:val="24"/>
                <w:lang w:val="en-US" w:eastAsia="zh-CN"/>
              </w:rPr>
              <w:t>加大对</w:t>
            </w:r>
            <w:r>
              <w:rPr>
                <w:rFonts w:hint="eastAsia" w:ascii="宋体" w:hAnsi="宋体" w:eastAsia="宋体"/>
                <w:color w:val="000000"/>
                <w:sz w:val="24"/>
                <w:szCs w:val="24"/>
              </w:rPr>
              <w:t>人力、物力、财力投入，为生产安全和安全工作的顺利开展提供条件</w:t>
            </w:r>
            <w:r>
              <w:rPr>
                <w:rFonts w:hint="eastAsia" w:ascii="宋体" w:hAnsi="宋体" w:eastAsia="宋体"/>
                <w:color w:val="000000"/>
                <w:sz w:val="24"/>
                <w:szCs w:val="24"/>
                <w:lang w:val="en-US" w:eastAsia="zh-CN"/>
              </w:rPr>
              <w:t>的监督检查力度</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4．</w:t>
            </w:r>
            <w:r>
              <w:rPr>
                <w:rFonts w:hint="eastAsia" w:ascii="宋体" w:hAnsi="宋体" w:eastAsia="宋体"/>
                <w:color w:val="000000"/>
                <w:sz w:val="24"/>
                <w:szCs w:val="24"/>
                <w:lang w:val="en-US" w:eastAsia="zh-CN"/>
              </w:rPr>
              <w:t>按时参加镇</w:t>
            </w:r>
            <w:r>
              <w:rPr>
                <w:rFonts w:hint="eastAsia" w:ascii="宋体" w:hAnsi="宋体" w:eastAsia="宋体"/>
                <w:color w:val="000000"/>
                <w:sz w:val="24"/>
                <w:szCs w:val="24"/>
              </w:rPr>
              <w:t>安全生产领导小组成员会议，听取安全工作汇报，</w:t>
            </w:r>
            <w:r>
              <w:rPr>
                <w:rFonts w:hint="eastAsia" w:ascii="宋体" w:hAnsi="宋体" w:eastAsia="宋体"/>
                <w:color w:val="000000"/>
                <w:sz w:val="24"/>
                <w:szCs w:val="24"/>
                <w:lang w:val="en-US" w:eastAsia="zh-CN"/>
              </w:rPr>
              <w:t>点评</w:t>
            </w:r>
            <w:r>
              <w:rPr>
                <w:rFonts w:hint="eastAsia" w:ascii="宋体" w:hAnsi="宋体" w:eastAsia="宋体"/>
                <w:color w:val="000000"/>
                <w:sz w:val="24"/>
                <w:szCs w:val="24"/>
              </w:rPr>
              <w:t>安全工作，</w:t>
            </w:r>
            <w:r>
              <w:rPr>
                <w:rFonts w:hint="eastAsia" w:ascii="宋体" w:hAnsi="宋体" w:eastAsia="宋体"/>
                <w:color w:val="000000"/>
                <w:sz w:val="24"/>
                <w:szCs w:val="24"/>
                <w:lang w:val="en-US" w:eastAsia="zh-CN"/>
              </w:rPr>
              <w:t>监督</w:t>
            </w:r>
            <w:r>
              <w:rPr>
                <w:rFonts w:hint="eastAsia" w:ascii="宋体" w:hAnsi="宋体" w:eastAsia="宋体"/>
                <w:color w:val="000000"/>
                <w:sz w:val="24"/>
                <w:szCs w:val="24"/>
              </w:rPr>
              <w:t>解决安全生产中的突出问题。</w:t>
            </w:r>
          </w:p>
          <w:p>
            <w:pPr>
              <w:keepNext w:val="0"/>
              <w:keepLines w:val="0"/>
              <w:pageBreakBefore w:val="0"/>
              <w:widowControl w:val="0"/>
              <w:kinsoku/>
              <w:wordWrap/>
              <w:overflowPunct/>
              <w:topLinePunct w:val="0"/>
              <w:autoSpaceDE/>
              <w:autoSpaceDN/>
              <w:bidi w:val="0"/>
              <w:adjustRightInd/>
              <w:snapToGrid/>
              <w:spacing w:line="240" w:lineRule="auto"/>
              <w:ind w:firstLine="618"/>
              <w:jc w:val="both"/>
              <w:textAlignment w:val="auto"/>
              <w:rPr>
                <w:sz w:val="24"/>
                <w:szCs w:val="24"/>
              </w:rPr>
            </w:pPr>
            <w:r>
              <w:rPr>
                <w:rFonts w:hint="eastAsia" w:ascii="宋体" w:hAnsi="宋体" w:eastAsia="宋体"/>
                <w:color w:val="000000"/>
                <w:sz w:val="24"/>
                <w:szCs w:val="24"/>
              </w:rPr>
              <w:t>5．按照“谁主管，谁负责”的原则，督促各分管领导抓好安全生产工作</w:t>
            </w: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开展好本级纪检监察工作中的安全生产工作</w:t>
            </w:r>
            <w:r>
              <w:rPr>
                <w:rFonts w:hint="eastAsia" w:ascii="宋体" w:hAnsi="宋体" w:eastAsia="宋体"/>
                <w:color w:val="000000"/>
                <w:sz w:val="24"/>
                <w:szCs w:val="24"/>
              </w:rPr>
              <w:t>。</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tcPr>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both"/>
              <w:textAlignment w:val="auto"/>
              <w:outlineLvl w:val="9"/>
              <w:rPr>
                <w:rFonts w:hint="default" w:ascii="方正仿宋_GB2312" w:hAnsi="方正仿宋_GB2312" w:eastAsia="方正仿宋_GB2312" w:cs="方正仿宋_GB2312"/>
                <w:sz w:val="24"/>
                <w:szCs w:val="24"/>
                <w:vertAlign w:val="baseline"/>
                <w:lang w:val="en-US" w:eastAsia="zh-CN"/>
              </w:rPr>
            </w:pPr>
            <w:r>
              <w:rPr>
                <w:rFonts w:hint="eastAsia" w:ascii="仿宋_GB2312" w:eastAsia="仿宋_GB2312"/>
                <w:spacing w:val="0"/>
                <w:sz w:val="32"/>
                <w:szCs w:val="32"/>
                <w:lang w:eastAsia="zh-CN"/>
              </w:rPr>
              <w:t>负责全面从严治党工作；负责作风效能建设、党风廉政建设和反腐败等</w:t>
            </w:r>
            <w:r>
              <w:rPr>
                <w:rFonts w:hint="eastAsia" w:ascii="仿宋_GB2312" w:eastAsia="仿宋_GB2312"/>
                <w:spacing w:val="0"/>
                <w:sz w:val="32"/>
                <w:szCs w:val="32"/>
                <w:lang w:val="en-US" w:eastAsia="zh-CN"/>
              </w:rPr>
              <w:t>方面的安全生产工作</w:t>
            </w:r>
            <w:r>
              <w:rPr>
                <w:rFonts w:hint="eastAsia" w:ascii="仿宋_GB2312" w:eastAsia="仿宋_GB2312"/>
                <w:spacing w:val="0"/>
                <w:sz w:val="32"/>
                <w:szCs w:val="32"/>
                <w:lang w:eastAsia="zh-CN"/>
              </w:rPr>
              <w:t>工作。</w:t>
            </w:r>
            <w:r>
              <w:rPr>
                <w:rFonts w:hint="eastAsia" w:ascii="仿宋_GB2312" w:eastAsia="仿宋_GB2312"/>
                <w:spacing w:val="0"/>
                <w:sz w:val="32"/>
                <w:szCs w:val="32"/>
                <w:lang w:val="en-US" w:eastAsia="zh-CN"/>
              </w:rPr>
              <w:t>重点作好对全镇安全生产及应急管理工作的监督检查工作，对发现的问题进行组织处理与纠偏整改工作。</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积极作好对安全生产及应急工作的监督检查，并就发现的问题进行整改并取得明显效果；所分管领域不发生重特大事故。</w:t>
            </w:r>
          </w:p>
        </w:tc>
        <w:tc>
          <w:tcPr>
            <w:tcW w:w="1304"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keepNext w:val="0"/>
              <w:keepLines w:val="0"/>
              <w:pageBreakBefore w:val="0"/>
              <w:widowControl w:val="0"/>
              <w:kinsoku/>
              <w:wordWrap/>
              <w:overflowPunct/>
              <w:topLinePunct w:val="0"/>
              <w:autoSpaceDE/>
              <w:autoSpaceDN/>
              <w:bidi w:val="0"/>
              <w:adjustRightInd/>
              <w:snapToGrid/>
              <w:spacing w:after="0" w:line="540" w:lineRule="exact"/>
              <w:ind w:right="0" w:rightChars="0"/>
              <w:jc w:val="center"/>
              <w:textAlignment w:val="auto"/>
              <w:outlineLvl w:val="9"/>
              <w:rPr>
                <w:rFonts w:hint="eastAsia" w:ascii="仿宋_GB2312" w:hAnsi="Times New Roman" w:eastAsia="仿宋_GB2312" w:cs="Times New Roman"/>
                <w:spacing w:val="0"/>
                <w:sz w:val="32"/>
                <w:szCs w:val="32"/>
                <w:lang w:val="en-US" w:eastAsia="zh-CN"/>
              </w:rPr>
            </w:pPr>
            <w:r>
              <w:rPr>
                <w:rFonts w:hint="eastAsia" w:ascii="仿宋_GB2312" w:hAnsi="Times New Roman" w:eastAsia="仿宋_GB2312" w:cs="Times New Roman"/>
                <w:spacing w:val="0"/>
                <w:sz w:val="32"/>
                <w:szCs w:val="32"/>
                <w:lang w:val="en-US" w:eastAsia="zh-CN"/>
              </w:rPr>
              <w:t>副 镇 长</w:t>
            </w:r>
          </w:p>
          <w:p>
            <w:pPr>
              <w:pStyle w:val="2"/>
              <w:ind w:left="0" w:leftChars="0" w:firstLine="0" w:firstLineChars="0"/>
              <w:jc w:val="center"/>
              <w:rPr>
                <w:rFonts w:hint="eastAsia"/>
                <w:lang w:eastAsia="zh-CN"/>
              </w:rPr>
            </w:pPr>
            <w:r>
              <w:rPr>
                <w:rFonts w:hint="eastAsia" w:hAnsi="Times New Roman" w:cs="Times New Roman"/>
                <w:spacing w:val="0"/>
                <w:sz w:val="32"/>
                <w:szCs w:val="32"/>
                <w:lang w:val="en-US" w:eastAsia="zh-CN"/>
              </w:rPr>
              <w:t>（高慧）</w:t>
            </w:r>
          </w:p>
          <w:p>
            <w:pPr>
              <w:jc w:val="center"/>
              <w:rPr>
                <w:rFonts w:hint="default" w:ascii="方正仿宋_GB2312" w:hAnsi="方正仿宋_GB2312" w:eastAsia="方正仿宋_GB2312" w:cs="方正仿宋_GB2312"/>
                <w:sz w:val="32"/>
                <w:szCs w:val="32"/>
                <w:vertAlign w:val="baseline"/>
                <w:lang w:val="en-US" w:eastAsia="zh-CN"/>
              </w:rPr>
            </w:pP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rPr>
              <w:t>1．贯彻落实党和国家有关安全生产工作的方针、政策、法律、法规、规定、条例、文件、批示，把安全生产工作放在突出位置，抓好宣传教育和工作落实。</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rPr>
              <w:t>2．结合工作特点和实际，研究制定分管工作内的安全生产工作目标、计划、措施，明确职责，落实责任，</w:t>
            </w:r>
            <w:r>
              <w:rPr>
                <w:rFonts w:hint="eastAsia" w:ascii="宋体" w:hAnsi="宋体" w:eastAsia="宋体"/>
                <w:color w:val="000000"/>
                <w:sz w:val="24"/>
                <w:szCs w:val="24"/>
                <w:lang w:val="en-US" w:eastAsia="zh-CN"/>
              </w:rPr>
              <w:t>开展分管行业领域的安全生产隐患排查检查工作（每月至少一次），</w:t>
            </w:r>
            <w:r>
              <w:rPr>
                <w:rFonts w:hint="eastAsia" w:ascii="宋体" w:hAnsi="宋体" w:eastAsia="宋体"/>
                <w:color w:val="000000"/>
                <w:sz w:val="24"/>
                <w:szCs w:val="24"/>
              </w:rPr>
              <w:t>使工作与安全生产同计划、同部署、同检查、同考核、同总结、同评比、同奖惩</w:t>
            </w:r>
            <w:r>
              <w:rPr>
                <w:rFonts w:hint="eastAsia" w:ascii="宋体" w:hAnsi="宋体" w:eastAsia="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及时研究并汇报影响正常生产、工作、生活、人身及财产安全的重大突出问题和重大隐患，组织相关部门、单位落实整改和防范措施，确保安全。</w:t>
            </w:r>
            <w:r>
              <w:rPr>
                <w:rFonts w:hint="eastAsia" w:ascii="宋体" w:hAnsi="宋体" w:eastAsia="宋体"/>
                <w:color w:val="000000"/>
                <w:sz w:val="24"/>
                <w:szCs w:val="24"/>
                <w:lang w:val="en-US" w:eastAsia="zh-CN"/>
              </w:rPr>
              <w:t>作好所分管及联系单位的安全应急工作。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凡分管工作范围内发生事故，应立即赶赴现场，负责组织或协助相关部门做好事故调查和善后工作，对事故责任单位和责任人提出处理、处罚建议和意见。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2312" w:hAnsi="方正仿宋_GB2312" w:eastAsia="方正仿宋_GB2312" w:cs="方正仿宋_GB2312"/>
                <w:sz w:val="24"/>
                <w:szCs w:val="24"/>
                <w:vertAlign w:val="baseline"/>
                <w:lang w:val="en-US" w:eastAsia="zh-CN"/>
              </w:rPr>
            </w:pPr>
          </w:p>
        </w:tc>
        <w:tc>
          <w:tcPr>
            <w:tcW w:w="2430" w:type="dxa"/>
          </w:tcPr>
          <w:p>
            <w:pPr>
              <w:jc w:val="center"/>
              <w:rPr>
                <w:rFonts w:hint="default" w:ascii="方正仿宋_GB2312" w:hAnsi="方正仿宋_GB2312" w:eastAsia="方正仿宋_GB2312" w:cs="方正仿宋_GB2312"/>
                <w:sz w:val="24"/>
                <w:szCs w:val="24"/>
                <w:vertAlign w:val="baseline"/>
                <w:lang w:val="en-US" w:eastAsia="zh-CN"/>
              </w:rPr>
            </w:pPr>
            <w:r>
              <w:rPr>
                <w:rFonts w:hint="eastAsia" w:ascii="Times New Roman" w:hAnsi="Times New Roman" w:eastAsia="仿宋_GB2312" w:cs="Times New Roman"/>
                <w:color w:val="auto"/>
                <w:spacing w:val="0"/>
                <w:sz w:val="24"/>
                <w:szCs w:val="24"/>
                <w:lang w:val="en-US" w:eastAsia="zh-CN"/>
              </w:rPr>
              <w:t xml:space="preserve">    </w:t>
            </w:r>
            <w:r>
              <w:rPr>
                <w:rFonts w:hint="eastAsia" w:ascii="Times New Roman" w:hAnsi="Times New Roman" w:eastAsia="仿宋_GB2312" w:cs="Times New Roman"/>
                <w:color w:val="auto"/>
                <w:spacing w:val="0"/>
                <w:sz w:val="24"/>
                <w:szCs w:val="24"/>
                <w:lang w:eastAsia="zh-CN"/>
              </w:rPr>
              <w:t>负</w:t>
            </w:r>
            <w:r>
              <w:rPr>
                <w:rFonts w:hint="eastAsia" w:ascii="Times New Roman" w:hAnsi="Times New Roman" w:eastAsia="仿宋_GB2312" w:cs="Times New Roman"/>
                <w:color w:val="auto"/>
                <w:spacing w:val="0"/>
                <w:sz w:val="24"/>
                <w:szCs w:val="24"/>
                <w:highlight w:val="none"/>
                <w:lang w:eastAsia="zh-CN"/>
              </w:rPr>
              <w:t>责</w:t>
            </w:r>
            <w:r>
              <w:rPr>
                <w:rFonts w:hint="eastAsia" w:ascii="仿宋_GB2312" w:eastAsia="仿宋_GB2312" w:cs="Times New Roman"/>
                <w:b w:val="0"/>
                <w:bCs w:val="0"/>
                <w:spacing w:val="0"/>
                <w:sz w:val="24"/>
                <w:szCs w:val="24"/>
                <w:highlight w:val="none"/>
                <w:lang w:eastAsia="zh-CN"/>
              </w:rPr>
              <w:t>民政、</w:t>
            </w:r>
            <w:r>
              <w:rPr>
                <w:rFonts w:hint="eastAsia" w:ascii="仿宋_GB2312" w:eastAsia="仿宋_GB2312" w:cs="Times New Roman"/>
                <w:b w:val="0"/>
                <w:bCs w:val="0"/>
                <w:spacing w:val="0"/>
                <w:sz w:val="24"/>
                <w:szCs w:val="24"/>
                <w:highlight w:val="none"/>
                <w:lang w:val="en-US" w:eastAsia="zh-CN"/>
              </w:rPr>
              <w:t>残联、</w:t>
            </w:r>
            <w:r>
              <w:rPr>
                <w:rFonts w:hint="eastAsia" w:ascii="仿宋_GB2312" w:eastAsia="仿宋_GB2312" w:cs="Times New Roman"/>
                <w:b w:val="0"/>
                <w:bCs w:val="0"/>
                <w:spacing w:val="0"/>
                <w:sz w:val="24"/>
                <w:szCs w:val="24"/>
                <w:highlight w:val="none"/>
                <w:lang w:eastAsia="zh-CN"/>
              </w:rPr>
              <w:t>社会救</w:t>
            </w:r>
            <w:r>
              <w:rPr>
                <w:rFonts w:hint="eastAsia" w:ascii="仿宋_GB2312" w:eastAsia="仿宋_GB2312"/>
                <w:b w:val="0"/>
                <w:bCs w:val="0"/>
                <w:spacing w:val="0"/>
                <w:sz w:val="24"/>
                <w:szCs w:val="24"/>
                <w:highlight w:val="none"/>
                <w:lang w:eastAsia="zh-CN"/>
              </w:rPr>
              <w:t>助、社会团体、社会保障和劳动就业创业；</w:t>
            </w:r>
            <w:r>
              <w:rPr>
                <w:rFonts w:hint="eastAsia" w:ascii="仿宋_GB2312" w:eastAsia="仿宋_GB2312"/>
                <w:b w:val="0"/>
                <w:bCs w:val="0"/>
                <w:color w:val="auto"/>
                <w:spacing w:val="0"/>
                <w:sz w:val="24"/>
                <w:szCs w:val="24"/>
                <w:highlight w:val="none"/>
                <w:lang w:val="en-US" w:eastAsia="zh-CN"/>
              </w:rPr>
              <w:t>负责</w:t>
            </w:r>
            <w:r>
              <w:rPr>
                <w:rFonts w:hint="eastAsia" w:ascii="仿宋_GB2312" w:eastAsia="仿宋_GB2312"/>
                <w:b w:val="0"/>
                <w:bCs w:val="0"/>
                <w:spacing w:val="0"/>
                <w:sz w:val="24"/>
                <w:szCs w:val="24"/>
                <w:highlight w:val="none"/>
                <w:lang w:eastAsia="zh-CN"/>
              </w:rPr>
              <w:t>卫生健康、防疫、计划生育、城乡医保、健康乌审建设、妇幼保健</w:t>
            </w:r>
            <w:r>
              <w:rPr>
                <w:rFonts w:hint="eastAsia" w:ascii="仿宋_GB2312" w:eastAsia="仿宋_GB2312"/>
                <w:color w:val="000000"/>
                <w:spacing w:val="0"/>
                <w:sz w:val="24"/>
                <w:szCs w:val="24"/>
                <w:highlight w:val="none"/>
                <w:lang w:eastAsia="zh-CN"/>
              </w:rPr>
              <w:t>等</w:t>
            </w:r>
            <w:r>
              <w:rPr>
                <w:rFonts w:hint="eastAsia" w:ascii="仿宋_GB2312" w:eastAsia="仿宋_GB2312"/>
                <w:color w:val="000000"/>
                <w:spacing w:val="0"/>
                <w:sz w:val="24"/>
                <w:szCs w:val="24"/>
                <w:highlight w:val="none"/>
                <w:lang w:val="en-US" w:eastAsia="zh-CN"/>
              </w:rPr>
              <w:t>工作；</w:t>
            </w:r>
            <w:r>
              <w:rPr>
                <w:rFonts w:hint="eastAsia" w:ascii="仿宋_GB2312" w:hAnsi="Times New Roman" w:eastAsia="仿宋_GB2312" w:cs="Times New Roman"/>
                <w:spacing w:val="0"/>
                <w:sz w:val="24"/>
                <w:szCs w:val="24"/>
                <w:lang w:val="en-US" w:eastAsia="zh-CN"/>
              </w:rPr>
              <w:t>负责</w:t>
            </w:r>
            <w:r>
              <w:rPr>
                <w:rFonts w:hint="eastAsia" w:ascii="仿宋_GB2312" w:hAnsi="Times New Roman" w:eastAsia="仿宋_GB2312" w:cs="Times New Roman"/>
                <w:spacing w:val="0"/>
                <w:sz w:val="24"/>
                <w:szCs w:val="24"/>
                <w:lang w:eastAsia="zh-CN"/>
              </w:rPr>
              <w:t>退役军人事务、人民武装等工作；</w:t>
            </w:r>
            <w:r>
              <w:rPr>
                <w:rFonts w:hint="eastAsia" w:ascii="仿宋_GB2312" w:eastAsia="仿宋_GB2312"/>
                <w:b w:val="0"/>
                <w:bCs w:val="0"/>
                <w:color w:val="auto"/>
                <w:spacing w:val="0"/>
                <w:sz w:val="24"/>
                <w:szCs w:val="24"/>
                <w:lang w:val="en-US" w:eastAsia="zh-CN"/>
              </w:rPr>
              <w:t>负责新时代文明实践、</w:t>
            </w:r>
            <w:r>
              <w:rPr>
                <w:rFonts w:hint="eastAsia" w:ascii="仿宋_GB2312" w:eastAsia="仿宋_GB2312"/>
                <w:b w:val="0"/>
                <w:bCs w:val="0"/>
                <w:spacing w:val="0"/>
                <w:sz w:val="24"/>
                <w:szCs w:val="24"/>
                <w:highlight w:val="none"/>
                <w:lang w:eastAsia="zh-CN"/>
              </w:rPr>
              <w:t>教育体育、创建全国县级文明城市、</w:t>
            </w:r>
            <w:r>
              <w:rPr>
                <w:rFonts w:hint="eastAsia" w:ascii="仿宋_GB2312" w:eastAsia="仿宋_GB2312"/>
                <w:b w:val="0"/>
                <w:bCs w:val="0"/>
                <w:color w:val="auto"/>
                <w:spacing w:val="0"/>
                <w:sz w:val="24"/>
                <w:szCs w:val="24"/>
                <w:highlight w:val="none"/>
                <w:lang w:val="en-US" w:eastAsia="zh-CN"/>
              </w:rPr>
              <w:t>综合文化服务、</w:t>
            </w:r>
            <w:r>
              <w:rPr>
                <w:rFonts w:hint="eastAsia" w:ascii="仿宋_GB2312" w:eastAsia="仿宋_GB2312"/>
                <w:b w:val="0"/>
                <w:bCs w:val="0"/>
                <w:color w:val="auto"/>
                <w:spacing w:val="0"/>
                <w:sz w:val="24"/>
                <w:szCs w:val="24"/>
                <w:highlight w:val="none"/>
                <w:lang w:eastAsia="zh-CN"/>
              </w:rPr>
              <w:t>意识形态、宣传思想、精神文明、乡风文明、扫黄打非、新闻出版、</w:t>
            </w:r>
            <w:r>
              <w:rPr>
                <w:rFonts w:hint="eastAsia" w:ascii="仿宋_GB2312" w:eastAsia="仿宋_GB2312"/>
                <w:b w:val="0"/>
                <w:bCs w:val="0"/>
                <w:color w:val="auto"/>
                <w:spacing w:val="0"/>
                <w:sz w:val="24"/>
                <w:szCs w:val="24"/>
                <w:lang w:eastAsia="zh-CN"/>
              </w:rPr>
              <w:t>办公软件正版化、网络安全、政府新闻发言、外事接待（联络）、文化旅游、文物保护、广播电视、牧区大寨志愿服务宣讲等方面</w:t>
            </w:r>
            <w:r>
              <w:rPr>
                <w:rFonts w:hint="eastAsia" w:ascii="仿宋_GB2312" w:eastAsia="仿宋_GB2312"/>
                <w:b w:val="0"/>
                <w:bCs w:val="0"/>
                <w:color w:val="auto"/>
                <w:spacing w:val="0"/>
                <w:sz w:val="24"/>
                <w:szCs w:val="24"/>
                <w:lang w:val="en-US" w:eastAsia="zh-CN"/>
              </w:rPr>
              <w:t>的安全应急</w:t>
            </w:r>
            <w:r>
              <w:rPr>
                <w:rFonts w:hint="eastAsia" w:ascii="仿宋_GB2312" w:eastAsia="仿宋_GB2312"/>
                <w:b w:val="0"/>
                <w:bCs w:val="0"/>
                <w:color w:val="auto"/>
                <w:spacing w:val="0"/>
                <w:sz w:val="24"/>
                <w:szCs w:val="24"/>
                <w:lang w:eastAsia="zh-CN"/>
              </w:rPr>
              <w:t>工作。</w:t>
            </w:r>
            <w:r>
              <w:rPr>
                <w:rFonts w:hint="eastAsia" w:ascii="仿宋_GB2312" w:eastAsia="仿宋_GB2312"/>
                <w:b w:val="0"/>
                <w:bCs w:val="0"/>
                <w:color w:val="auto"/>
                <w:spacing w:val="0"/>
                <w:sz w:val="24"/>
                <w:szCs w:val="24"/>
                <w:lang w:val="en-US" w:eastAsia="zh-CN"/>
              </w:rPr>
              <w:t>重点抓好文化旅游及</w:t>
            </w:r>
            <w:r>
              <w:rPr>
                <w:rFonts w:hint="eastAsia" w:ascii="仿宋_GB2312" w:eastAsia="仿宋_GB2312"/>
                <w:b w:val="0"/>
                <w:bCs w:val="0"/>
                <w:spacing w:val="0"/>
                <w:sz w:val="24"/>
                <w:szCs w:val="24"/>
                <w:highlight w:val="none"/>
                <w:lang w:eastAsia="zh-CN"/>
              </w:rPr>
              <w:t>劳动就业创业</w:t>
            </w:r>
            <w:r>
              <w:rPr>
                <w:rFonts w:hint="eastAsia" w:ascii="仿宋_GB2312" w:eastAsia="仿宋_GB2312"/>
                <w:b w:val="0"/>
                <w:bCs w:val="0"/>
                <w:spacing w:val="0"/>
                <w:sz w:val="24"/>
                <w:szCs w:val="24"/>
                <w:highlight w:val="none"/>
                <w:lang w:val="en-US" w:eastAsia="zh-CN"/>
              </w:rPr>
              <w:t>方面的安全生产工作。</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1.全镇安全应急工作宣传有平台有亮点；2.所分管领域无重特大事故发生。</w:t>
            </w:r>
          </w:p>
        </w:tc>
        <w:tc>
          <w:tcPr>
            <w:tcW w:w="1304"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党委委员</w:t>
            </w:r>
          </w:p>
          <w:p>
            <w:pPr>
              <w:pStyle w:val="2"/>
              <w:ind w:left="0" w:leftChars="0" w:firstLine="0" w:firstLineChars="0"/>
              <w:jc w:val="center"/>
              <w:rPr>
                <w:rFonts w:hint="default"/>
                <w:lang w:val="en-US" w:eastAsia="zh-CN"/>
              </w:rPr>
            </w:pPr>
            <w:r>
              <w:rPr>
                <w:rFonts w:hint="eastAsia" w:ascii="宋体" w:hAnsi="宋体" w:eastAsia="宋体" w:cs="宋体"/>
                <w:lang w:val="en-US" w:eastAsia="zh-CN"/>
              </w:rPr>
              <w:t>（王硕）</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rPr>
              <w:t>1．贯彻落实党和国家有关安全生产工作的方针、政策、法律、法规、规定、条例、文件、批示，把安全生产工作放在突出位置，抓好宣传教育和工作落实。</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rPr>
              <w:t>2．结合工作特点和实际，研究制定分管工作内的安全生产工作目标、计划、措施，明确职责，落实责任，</w:t>
            </w:r>
            <w:r>
              <w:rPr>
                <w:rFonts w:hint="eastAsia" w:ascii="宋体" w:hAnsi="宋体" w:eastAsia="宋体"/>
                <w:color w:val="000000"/>
                <w:sz w:val="24"/>
                <w:szCs w:val="24"/>
                <w:lang w:val="en-US" w:eastAsia="zh-CN"/>
              </w:rPr>
              <w:t>开展分管行业领域的安全生产隐患排查检查工作（每月至少一次），</w:t>
            </w:r>
            <w:r>
              <w:rPr>
                <w:rFonts w:hint="eastAsia" w:ascii="宋体" w:hAnsi="宋体" w:eastAsia="宋体"/>
                <w:color w:val="000000"/>
                <w:sz w:val="24"/>
                <w:szCs w:val="24"/>
              </w:rPr>
              <w:t>使工作与安全生产同计划、同部署、同检查、同考核、同总结、同评比、同奖惩</w:t>
            </w:r>
            <w:r>
              <w:rPr>
                <w:rFonts w:hint="eastAsia" w:ascii="宋体" w:hAnsi="宋体" w:eastAsia="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及时研究并汇报影响正常生产、工作、生活、人身及财产安全的重大突出问题和重大隐患，组织相关部门、单位落实整改和防范措施，确保安全。</w:t>
            </w:r>
            <w:r>
              <w:rPr>
                <w:rFonts w:hint="eastAsia" w:ascii="宋体" w:hAnsi="宋体" w:eastAsia="宋体"/>
                <w:color w:val="000000"/>
                <w:sz w:val="24"/>
                <w:szCs w:val="24"/>
                <w:lang w:val="en-US" w:eastAsia="zh-CN"/>
              </w:rPr>
              <w:t>作好所分管及联系单位的安全应急工作。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凡分管工作范围内发生事故，应立即赶赴现场，负责组织或协助相关部门做好事故调查和善后工作，对事故责任单位和责任人提出处理、处罚建议和意见。</w:t>
            </w:r>
          </w:p>
          <w:p>
            <w:pPr>
              <w:pStyle w:val="2"/>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5.将安全应急工作纳入到嘎查村社区、部门、干部的年度考核、评优、任免等全过程当中。</w:t>
            </w:r>
          </w:p>
          <w:p>
            <w:pPr>
              <w:pStyle w:val="2"/>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lang w:val="en-US" w:eastAsia="zh-CN"/>
              </w:rPr>
              <w:t>6.将领导干部及一般干部的年度评优与安全应急工作相挂钩，落实好“一岗双责”与“一票否决”制度。</w:t>
            </w:r>
          </w:p>
        </w:tc>
        <w:tc>
          <w:tcPr>
            <w:tcW w:w="243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_GB2312" w:hAnsi="方正仿宋_GB2312" w:eastAsia="方正仿宋_GB2312" w:cs="方正仿宋_GB2312"/>
                <w:sz w:val="24"/>
                <w:szCs w:val="24"/>
                <w:vertAlign w:val="baseline"/>
                <w:lang w:val="en-US" w:eastAsia="zh-CN"/>
              </w:rPr>
            </w:pPr>
            <w:r>
              <w:rPr>
                <w:rFonts w:hint="eastAsia" w:ascii="仿宋_GB2312" w:eastAsia="仿宋_GB2312"/>
                <w:b w:val="0"/>
                <w:bCs w:val="0"/>
                <w:color w:val="auto"/>
                <w:spacing w:val="0"/>
                <w:sz w:val="24"/>
                <w:szCs w:val="24"/>
                <w:highlight w:val="none"/>
                <w:lang w:eastAsia="zh-CN"/>
              </w:rPr>
              <w:t>负责机关党建、</w:t>
            </w:r>
            <w:r>
              <w:rPr>
                <w:rFonts w:hint="eastAsia" w:ascii="仿宋_GB2312" w:eastAsia="仿宋_GB2312"/>
                <w:b w:val="0"/>
                <w:bCs w:val="0"/>
                <w:color w:val="auto"/>
                <w:spacing w:val="0"/>
                <w:sz w:val="24"/>
                <w:szCs w:val="24"/>
                <w:lang w:eastAsia="zh-CN"/>
              </w:rPr>
              <w:t>基层党建、</w:t>
            </w:r>
            <w:r>
              <w:rPr>
                <w:rFonts w:hint="eastAsia" w:ascii="仿宋_GB2312" w:hAnsi="Times New Roman" w:eastAsia="仿宋_GB2312" w:cs="Times New Roman"/>
                <w:b w:val="0"/>
                <w:bCs w:val="0"/>
                <w:color w:val="auto"/>
                <w:spacing w:val="0"/>
                <w:sz w:val="24"/>
                <w:szCs w:val="24"/>
                <w:lang w:eastAsia="zh-CN"/>
              </w:rPr>
              <w:t>干部培训</w:t>
            </w:r>
            <w:r>
              <w:rPr>
                <w:rFonts w:hint="eastAsia" w:ascii="仿宋_GB2312" w:hAnsi="Times New Roman" w:eastAsia="仿宋_GB2312" w:cs="Times New Roman"/>
                <w:b w:val="0"/>
                <w:bCs w:val="0"/>
                <w:color w:val="auto"/>
                <w:spacing w:val="0"/>
                <w:sz w:val="24"/>
                <w:szCs w:val="24"/>
              </w:rPr>
              <w:t>、</w:t>
            </w:r>
            <w:r>
              <w:rPr>
                <w:rFonts w:hint="eastAsia" w:ascii="仿宋_GB2312" w:eastAsia="仿宋_GB2312"/>
                <w:b w:val="0"/>
                <w:bCs w:val="0"/>
                <w:color w:val="auto"/>
                <w:spacing w:val="0"/>
                <w:sz w:val="24"/>
                <w:szCs w:val="24"/>
              </w:rPr>
              <w:t>实绩考核</w:t>
            </w:r>
            <w:r>
              <w:rPr>
                <w:rFonts w:hint="eastAsia" w:ascii="仿宋_GB2312" w:eastAsia="仿宋_GB2312"/>
                <w:b w:val="0"/>
                <w:bCs w:val="0"/>
                <w:color w:val="auto"/>
                <w:spacing w:val="0"/>
                <w:sz w:val="24"/>
                <w:szCs w:val="24"/>
                <w:lang w:val="en-US" w:eastAsia="zh-CN"/>
              </w:rPr>
              <w:t>、制度建设、</w:t>
            </w:r>
            <w:r>
              <w:rPr>
                <w:rFonts w:hint="eastAsia" w:ascii="仿宋_GB2312" w:hAnsi="Times New Roman" w:eastAsia="仿宋_GB2312" w:cs="Times New Roman"/>
                <w:b w:val="0"/>
                <w:bCs w:val="0"/>
                <w:color w:val="auto"/>
                <w:spacing w:val="0"/>
                <w:sz w:val="24"/>
                <w:szCs w:val="24"/>
                <w:lang w:eastAsia="zh-CN"/>
              </w:rPr>
              <w:t>离退休老干部服务</w:t>
            </w:r>
            <w:r>
              <w:rPr>
                <w:rFonts w:hint="eastAsia" w:ascii="仿宋_GB2312" w:eastAsia="仿宋_GB2312"/>
                <w:b w:val="0"/>
                <w:bCs w:val="0"/>
                <w:color w:val="auto"/>
                <w:spacing w:val="0"/>
                <w:sz w:val="24"/>
                <w:szCs w:val="24"/>
                <w:lang w:val="en-US" w:eastAsia="zh-CN"/>
              </w:rPr>
              <w:t>；负责</w:t>
            </w:r>
            <w:r>
              <w:rPr>
                <w:rFonts w:hint="eastAsia" w:ascii="仿宋_GB2312" w:hAnsi="Times New Roman" w:eastAsia="仿宋_GB2312" w:cs="Times New Roman"/>
                <w:b w:val="0"/>
                <w:bCs w:val="0"/>
                <w:color w:val="auto"/>
                <w:spacing w:val="0"/>
                <w:sz w:val="24"/>
                <w:szCs w:val="24"/>
              </w:rPr>
              <w:t>党代表联络</w:t>
            </w:r>
            <w:r>
              <w:rPr>
                <w:rFonts w:hint="eastAsia" w:ascii="仿宋_GB2312" w:hAnsi="Times New Roman" w:eastAsia="仿宋_GB2312" w:cs="Times New Roman"/>
                <w:b w:val="0"/>
                <w:bCs w:val="0"/>
                <w:color w:val="auto"/>
                <w:spacing w:val="0"/>
                <w:sz w:val="24"/>
                <w:szCs w:val="24"/>
                <w:lang w:eastAsia="zh-CN"/>
              </w:rPr>
              <w:t>、党史</w:t>
            </w:r>
            <w:r>
              <w:rPr>
                <w:rFonts w:hint="eastAsia" w:ascii="仿宋_GB2312" w:hAnsi="Times New Roman" w:eastAsia="仿宋_GB2312" w:cs="Times New Roman"/>
                <w:b w:val="0"/>
                <w:bCs w:val="0"/>
                <w:color w:val="auto"/>
                <w:spacing w:val="0"/>
                <w:sz w:val="24"/>
                <w:szCs w:val="24"/>
              </w:rPr>
              <w:t>档案管理、机要保密</w:t>
            </w:r>
            <w:r>
              <w:rPr>
                <w:rFonts w:hint="eastAsia" w:ascii="仿宋_GB2312" w:hAnsi="Times New Roman" w:eastAsia="仿宋_GB2312" w:cs="Times New Roman"/>
                <w:b w:val="0"/>
                <w:bCs w:val="0"/>
                <w:color w:val="auto"/>
                <w:spacing w:val="0"/>
                <w:sz w:val="24"/>
                <w:szCs w:val="24"/>
                <w:lang w:eastAsia="zh-CN"/>
              </w:rPr>
              <w:t>；负责人事、</w:t>
            </w:r>
            <w:r>
              <w:rPr>
                <w:rFonts w:hint="eastAsia" w:ascii="仿宋_GB2312" w:hAnsi="Times New Roman" w:eastAsia="仿宋_GB2312" w:cs="Times New Roman"/>
                <w:b w:val="0"/>
                <w:bCs w:val="0"/>
                <w:color w:val="auto"/>
                <w:spacing w:val="0"/>
                <w:sz w:val="24"/>
                <w:szCs w:val="24"/>
              </w:rPr>
              <w:t>编制</w:t>
            </w:r>
            <w:r>
              <w:rPr>
                <w:rFonts w:hint="eastAsia" w:ascii="仿宋_GB2312" w:hAnsi="Times New Roman" w:eastAsia="仿宋_GB2312" w:cs="Times New Roman"/>
                <w:b w:val="0"/>
                <w:bCs w:val="0"/>
                <w:color w:val="auto"/>
                <w:spacing w:val="0"/>
                <w:sz w:val="24"/>
                <w:szCs w:val="24"/>
                <w:lang w:eastAsia="zh-CN"/>
              </w:rPr>
              <w:t>管理、</w:t>
            </w:r>
            <w:r>
              <w:rPr>
                <w:rFonts w:hint="eastAsia" w:ascii="仿宋_GB2312" w:hAnsi="Times New Roman" w:eastAsia="仿宋_GB2312" w:cs="Times New Roman"/>
                <w:b w:val="0"/>
                <w:bCs w:val="0"/>
                <w:color w:val="auto"/>
                <w:spacing w:val="0"/>
                <w:sz w:val="24"/>
                <w:szCs w:val="24"/>
                <w:highlight w:val="none"/>
                <w:lang w:eastAsia="zh-CN"/>
              </w:rPr>
              <w:t>人才队伍建设；负责</w:t>
            </w:r>
            <w:r>
              <w:rPr>
                <w:rFonts w:hint="eastAsia" w:ascii="仿宋_GB2312" w:eastAsia="仿宋_GB2312"/>
                <w:b w:val="0"/>
                <w:bCs w:val="0"/>
                <w:color w:val="auto"/>
                <w:spacing w:val="0"/>
                <w:sz w:val="24"/>
                <w:szCs w:val="24"/>
                <w:highlight w:val="none"/>
                <w:lang w:eastAsia="zh-CN"/>
              </w:rPr>
              <w:t>推广普通话、汉语言文字与翻译</w:t>
            </w:r>
            <w:r>
              <w:rPr>
                <w:rFonts w:hint="eastAsia" w:ascii="仿宋_GB2312" w:eastAsia="仿宋_GB2312"/>
                <w:b w:val="0"/>
                <w:bCs w:val="0"/>
                <w:color w:val="auto"/>
                <w:spacing w:val="0"/>
                <w:sz w:val="24"/>
                <w:szCs w:val="24"/>
                <w:highlight w:val="none"/>
                <w:lang w:val="en-US" w:eastAsia="zh-CN"/>
              </w:rPr>
              <w:t>等工作；</w:t>
            </w:r>
            <w:r>
              <w:rPr>
                <w:rFonts w:hint="eastAsia" w:ascii="仿宋_GB2312" w:eastAsia="仿宋_GB2312"/>
                <w:b w:val="0"/>
                <w:bCs w:val="0"/>
                <w:color w:val="auto"/>
                <w:spacing w:val="0"/>
                <w:sz w:val="24"/>
                <w:szCs w:val="24"/>
                <w:highlight w:val="none"/>
                <w:lang w:eastAsia="zh-CN"/>
              </w:rPr>
              <w:t>负责</w:t>
            </w:r>
            <w:r>
              <w:rPr>
                <w:rFonts w:hint="eastAsia" w:ascii="仿宋_GB2312" w:hAnsi="Times New Roman" w:eastAsia="仿宋_GB2312" w:cs="Times New Roman"/>
                <w:b w:val="0"/>
                <w:bCs w:val="0"/>
                <w:color w:val="auto"/>
                <w:spacing w:val="0"/>
                <w:sz w:val="24"/>
                <w:szCs w:val="24"/>
                <w:highlight w:val="none"/>
                <w:lang w:val="en-US" w:eastAsia="zh-CN"/>
              </w:rPr>
              <w:t>统战、民族宗教等方面的安全应急工作。重点抓好档案安全工作及安全应急实绩考核向嘎查村社区及部门与个人方面的全面延伸。</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1.分管领域无重特大事故发生。2.实绩考核全面推开。并落实“一票否决制”。</w:t>
            </w:r>
          </w:p>
        </w:tc>
        <w:tc>
          <w:tcPr>
            <w:tcW w:w="1304"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7" w:hRule="atLeast"/>
          <w:jc w:val="center"/>
        </w:trPr>
        <w:tc>
          <w:tcPr>
            <w:tcW w:w="1755" w:type="dxa"/>
            <w:vAlign w:val="center"/>
          </w:tcPr>
          <w:p>
            <w:pPr>
              <w:jc w:val="center"/>
              <w:rPr>
                <w:rFonts w:hint="eastAsia"/>
                <w:lang w:val="en-US" w:eastAsia="zh-CN"/>
              </w:rPr>
            </w:pPr>
            <w:r>
              <w:rPr>
                <w:rFonts w:hint="eastAsia"/>
                <w:sz w:val="32"/>
                <w:szCs w:val="32"/>
                <w:lang w:val="en-US" w:eastAsia="zh-CN"/>
              </w:rPr>
              <w:t>副 镇 长</w:t>
            </w:r>
          </w:p>
          <w:p>
            <w:pPr>
              <w:pStyle w:val="2"/>
              <w:ind w:left="0" w:leftChars="0" w:firstLine="0" w:firstLineChars="0"/>
              <w:jc w:val="center"/>
              <w:rPr>
                <w:rFonts w:hint="default"/>
                <w:lang w:val="en-US" w:eastAsia="zh-CN"/>
              </w:rPr>
            </w:pPr>
            <w:r>
              <w:rPr>
                <w:rFonts w:hint="eastAsia" w:ascii="方正仿宋_GB2312" w:hAnsi="方正仿宋_GB2312" w:eastAsia="方正仿宋_GB2312" w:cs="方正仿宋_GB2312"/>
                <w:sz w:val="24"/>
                <w:szCs w:val="24"/>
                <w:vertAlign w:val="baseline"/>
                <w:lang w:val="en-US" w:eastAsia="zh-CN"/>
              </w:rPr>
              <w:t>（阿古达木）</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60" w:firstLine="641"/>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1．贯彻落实党和国家有关安全生产工作的方针、政策、法律、法规、规定、条例、文件、批示，把安全生产工作放在突出位置，抓好宣传教育和工作落实。</w:t>
            </w:r>
          </w:p>
          <w:p>
            <w:pPr>
              <w:keepNext w:val="0"/>
              <w:keepLines w:val="0"/>
              <w:pageBreakBefore w:val="0"/>
              <w:widowControl w:val="0"/>
              <w:kinsoku/>
              <w:wordWrap/>
              <w:overflowPunct/>
              <w:topLinePunct w:val="0"/>
              <w:autoSpaceDE/>
              <w:autoSpaceDN/>
              <w:bidi w:val="0"/>
              <w:adjustRightInd/>
              <w:snapToGrid/>
              <w:spacing w:line="240" w:lineRule="auto"/>
              <w:ind w:left="60" w:firstLine="641"/>
              <w:jc w:val="both"/>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2．结合工作特点和实际，研究制定分管工作内的安全生产工作目标、计划、措施，明确职责，落实责任，</w:t>
            </w:r>
            <w:r>
              <w:rPr>
                <w:rFonts w:hint="eastAsia" w:ascii="仿宋" w:hAnsi="仿宋" w:eastAsia="仿宋" w:cs="仿宋"/>
                <w:color w:val="000000"/>
                <w:sz w:val="24"/>
                <w:szCs w:val="24"/>
                <w:lang w:val="en-US" w:eastAsia="zh-CN"/>
              </w:rPr>
              <w:t>开展分管行业领域的安全生产隐患排查检查工作（每月至少一次），</w:t>
            </w:r>
            <w:r>
              <w:rPr>
                <w:rFonts w:hint="eastAsia" w:ascii="仿宋" w:hAnsi="仿宋" w:eastAsia="仿宋" w:cs="仿宋"/>
                <w:color w:val="000000"/>
                <w:sz w:val="24"/>
                <w:szCs w:val="24"/>
              </w:rPr>
              <w:t>使工作与安全生产同计划、同部署、同检查、同考核、同总结、同评比、同奖惩</w:t>
            </w:r>
            <w:r>
              <w:rPr>
                <w:rFonts w:hint="eastAsia" w:ascii="仿宋" w:hAnsi="仿宋" w:eastAsia="仿宋" w:cs="仿宋"/>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0" w:firstLine="641"/>
              <w:jc w:val="both"/>
              <w:textAlignment w:val="auto"/>
              <w:rPr>
                <w:rFonts w:hint="eastAsia" w:ascii="仿宋" w:hAnsi="仿宋" w:eastAsia="仿宋" w:cs="仿宋"/>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及时研究并汇报影响正常生产、工作、生活、人身及财产安全的重大突出问题和重大隐患，组织相关部门、单位落实整改和防范措施，确保安全。</w:t>
            </w:r>
            <w:r>
              <w:rPr>
                <w:rFonts w:hint="eastAsia" w:ascii="仿宋" w:hAnsi="仿宋" w:eastAsia="仿宋" w:cs="仿宋"/>
                <w:color w:val="000000"/>
                <w:sz w:val="24"/>
                <w:szCs w:val="24"/>
                <w:lang w:val="en-US" w:eastAsia="zh-CN"/>
              </w:rPr>
              <w:t>作好所分管及联系单位的安全应急工作。</w:t>
            </w:r>
          </w:p>
          <w:p>
            <w:pPr>
              <w:keepNext w:val="0"/>
              <w:keepLines w:val="0"/>
              <w:pageBreakBefore w:val="0"/>
              <w:widowControl w:val="0"/>
              <w:kinsoku/>
              <w:wordWrap/>
              <w:overflowPunct/>
              <w:topLinePunct w:val="0"/>
              <w:autoSpaceDE/>
              <w:autoSpaceDN/>
              <w:bidi w:val="0"/>
              <w:adjustRightInd/>
              <w:snapToGrid/>
              <w:spacing w:line="240" w:lineRule="auto"/>
              <w:ind w:firstLine="641"/>
              <w:jc w:val="both"/>
              <w:textAlignment w:val="auto"/>
              <w:rPr>
                <w:rFonts w:hint="eastAsia" w:ascii="仿宋" w:hAnsi="仿宋" w:eastAsia="仿宋" w:cs="仿宋"/>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凡分管工作范围内发生事故，应立即赶赴现场，负责组织或协助相关部门做好事故调查和善后工作，对事故责任单位和责任人提出处理、处罚建议和意见。</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default" w:ascii="方正仿宋_GB2312" w:hAnsi="方正仿宋_GB2312" w:eastAsia="方正仿宋_GB2312" w:cs="方正仿宋_GB2312"/>
                <w:sz w:val="24"/>
                <w:szCs w:val="24"/>
                <w:vertAlign w:val="baseline"/>
                <w:lang w:val="en-US" w:eastAsia="zh-CN"/>
              </w:rPr>
            </w:pPr>
            <w:r>
              <w:rPr>
                <w:rFonts w:hint="eastAsia" w:ascii="仿宋_GB2312" w:eastAsia="仿宋_GB2312"/>
                <w:color w:val="auto"/>
                <w:spacing w:val="0"/>
                <w:sz w:val="24"/>
                <w:szCs w:val="24"/>
                <w:lang w:val="en-US" w:eastAsia="zh-CN"/>
              </w:rPr>
              <w:t>负责</w:t>
            </w:r>
            <w:r>
              <w:rPr>
                <w:rFonts w:hint="eastAsia" w:ascii="仿宋_GB2312" w:hAnsi="Times New Roman" w:eastAsia="仿宋_GB2312" w:cs="Times New Roman"/>
                <w:color w:val="auto"/>
                <w:spacing w:val="0"/>
                <w:sz w:val="24"/>
                <w:szCs w:val="24"/>
                <w:lang w:eastAsia="zh-CN"/>
              </w:rPr>
              <w:t>三务公开、固定资产管理、</w:t>
            </w:r>
            <w:r>
              <w:rPr>
                <w:rFonts w:hint="eastAsia" w:ascii="仿宋_GB2312" w:hAnsi="Times New Roman" w:eastAsia="仿宋_GB2312" w:cs="Times New Roman"/>
                <w:color w:val="auto"/>
                <w:spacing w:val="0"/>
                <w:sz w:val="24"/>
                <w:szCs w:val="24"/>
                <w:lang w:val="en-US" w:eastAsia="zh-CN"/>
              </w:rPr>
              <w:t>财务、</w:t>
            </w:r>
            <w:r>
              <w:rPr>
                <w:rFonts w:hint="eastAsia" w:ascii="仿宋_GB2312" w:hAnsi="Times New Roman" w:eastAsia="仿宋_GB2312" w:cs="Times New Roman"/>
                <w:color w:val="auto"/>
                <w:spacing w:val="0"/>
                <w:sz w:val="24"/>
                <w:szCs w:val="24"/>
                <w:lang w:eastAsia="zh-CN"/>
              </w:rPr>
              <w:t>政府采购</w:t>
            </w:r>
            <w:r>
              <w:rPr>
                <w:rFonts w:hint="eastAsia" w:ascii="仿宋_GB2312" w:hAnsi="Times New Roman" w:eastAsia="仿宋_GB2312" w:cs="Times New Roman"/>
                <w:color w:val="auto"/>
                <w:spacing w:val="0"/>
                <w:sz w:val="24"/>
                <w:szCs w:val="24"/>
                <w:lang w:val="en-US" w:eastAsia="zh-CN"/>
              </w:rPr>
              <w:t>、财税金融、重点项目建设；</w:t>
            </w:r>
            <w:r>
              <w:rPr>
                <w:rFonts w:hint="eastAsia" w:ascii="仿宋_GB2312" w:eastAsia="仿宋_GB2312"/>
                <w:b w:val="0"/>
                <w:bCs w:val="0"/>
                <w:spacing w:val="0"/>
                <w:sz w:val="24"/>
                <w:szCs w:val="24"/>
                <w:lang w:eastAsia="zh-CN"/>
              </w:rPr>
              <w:t>负责</w:t>
            </w:r>
            <w:r>
              <w:rPr>
                <w:rFonts w:hint="eastAsia" w:ascii="仿宋_GB2312" w:eastAsia="仿宋_GB2312"/>
                <w:b w:val="0"/>
                <w:bCs w:val="0"/>
                <w:color w:val="auto"/>
                <w:spacing w:val="0"/>
                <w:sz w:val="24"/>
                <w:szCs w:val="24"/>
                <w:u w:val="none"/>
                <w:lang w:eastAsia="zh-CN"/>
              </w:rPr>
              <w:t>乡村振兴、</w:t>
            </w:r>
            <w:r>
              <w:rPr>
                <w:rFonts w:hint="eastAsia" w:ascii="仿宋_GB2312" w:eastAsia="仿宋_GB2312"/>
                <w:b w:val="0"/>
                <w:bCs w:val="0"/>
                <w:color w:val="auto"/>
                <w:spacing w:val="0"/>
                <w:sz w:val="24"/>
                <w:szCs w:val="24"/>
                <w:lang w:eastAsia="zh-CN"/>
              </w:rPr>
              <w:t>巩固拓展脱贫攻坚成果；负责农村牧区工作、</w:t>
            </w:r>
            <w:r>
              <w:rPr>
                <w:rFonts w:hint="eastAsia" w:ascii="仿宋_GB2312" w:eastAsia="仿宋_GB2312"/>
                <w:b w:val="0"/>
                <w:bCs w:val="0"/>
                <w:color w:val="auto"/>
                <w:spacing w:val="0"/>
                <w:sz w:val="24"/>
                <w:szCs w:val="24"/>
              </w:rPr>
              <w:t>农牧业</w:t>
            </w:r>
            <w:r>
              <w:rPr>
                <w:rFonts w:hint="eastAsia" w:ascii="仿宋_GB2312" w:eastAsia="仿宋_GB2312"/>
                <w:b w:val="0"/>
                <w:bCs w:val="0"/>
                <w:color w:val="auto"/>
                <w:spacing w:val="0"/>
                <w:sz w:val="24"/>
                <w:szCs w:val="24"/>
                <w:lang w:eastAsia="zh-CN"/>
              </w:rPr>
              <w:t>及</w:t>
            </w:r>
            <w:r>
              <w:rPr>
                <w:rFonts w:hint="eastAsia" w:ascii="仿宋_GB2312" w:eastAsia="仿宋_GB2312"/>
                <w:b w:val="0"/>
                <w:bCs w:val="0"/>
                <w:color w:val="000000"/>
                <w:spacing w:val="0"/>
                <w:sz w:val="24"/>
                <w:szCs w:val="24"/>
              </w:rPr>
              <w:t>产业化</w:t>
            </w:r>
            <w:r>
              <w:rPr>
                <w:rFonts w:hint="eastAsia" w:ascii="仿宋_GB2312" w:eastAsia="仿宋_GB2312"/>
                <w:b w:val="0"/>
                <w:bCs w:val="0"/>
                <w:color w:val="000000"/>
                <w:spacing w:val="0"/>
                <w:sz w:val="24"/>
                <w:szCs w:val="24"/>
                <w:lang w:eastAsia="zh-CN"/>
              </w:rPr>
              <w:t>、兽医、</w:t>
            </w:r>
            <w:r>
              <w:rPr>
                <w:rFonts w:hint="eastAsia" w:ascii="仿宋_GB2312" w:eastAsia="仿宋_GB2312"/>
                <w:b w:val="0"/>
                <w:bCs w:val="0"/>
                <w:color w:val="auto"/>
                <w:spacing w:val="0"/>
                <w:sz w:val="24"/>
                <w:szCs w:val="24"/>
                <w:lang w:eastAsia="zh-CN"/>
              </w:rPr>
              <w:t>、</w:t>
            </w:r>
            <w:r>
              <w:rPr>
                <w:rFonts w:hint="eastAsia" w:ascii="仿宋_GB2312" w:eastAsia="仿宋_GB2312"/>
                <w:color w:val="auto"/>
                <w:spacing w:val="0"/>
                <w:sz w:val="24"/>
                <w:szCs w:val="24"/>
                <w:lang w:eastAsia="zh-CN"/>
              </w:rPr>
              <w:t>农村电商；负责</w:t>
            </w:r>
            <w:r>
              <w:rPr>
                <w:rFonts w:hint="eastAsia" w:ascii="仿宋_GB2312" w:eastAsia="仿宋_GB2312"/>
                <w:b w:val="0"/>
                <w:bCs w:val="0"/>
                <w:color w:val="auto"/>
                <w:spacing w:val="0"/>
                <w:sz w:val="24"/>
                <w:szCs w:val="24"/>
              </w:rPr>
              <w:t>生</w:t>
            </w:r>
            <w:r>
              <w:rPr>
                <w:rFonts w:hint="eastAsia" w:ascii="仿宋_GB2312" w:eastAsia="仿宋_GB2312"/>
                <w:b w:val="0"/>
                <w:bCs w:val="0"/>
                <w:color w:val="000000"/>
                <w:spacing w:val="0"/>
                <w:sz w:val="24"/>
                <w:szCs w:val="24"/>
              </w:rPr>
              <w:t>态建设</w:t>
            </w:r>
            <w:r>
              <w:rPr>
                <w:rFonts w:hint="eastAsia" w:ascii="仿宋_GB2312" w:eastAsia="仿宋_GB2312"/>
                <w:b w:val="0"/>
                <w:bCs w:val="0"/>
                <w:color w:val="000000"/>
                <w:spacing w:val="0"/>
                <w:sz w:val="24"/>
                <w:szCs w:val="24"/>
                <w:lang w:eastAsia="zh-CN"/>
              </w:rPr>
              <w:t>、</w:t>
            </w:r>
            <w:r>
              <w:rPr>
                <w:rFonts w:hint="eastAsia" w:ascii="仿宋_GB2312" w:hAnsi="Times New Roman" w:eastAsia="仿宋_GB2312" w:cs="Times New Roman"/>
                <w:b w:val="0"/>
                <w:bCs w:val="0"/>
                <w:color w:val="auto"/>
                <w:spacing w:val="0"/>
                <w:sz w:val="24"/>
                <w:szCs w:val="24"/>
                <w:lang w:val="en-US" w:eastAsia="zh-CN"/>
              </w:rPr>
              <w:t>、</w:t>
            </w:r>
            <w:r>
              <w:rPr>
                <w:rFonts w:hint="eastAsia" w:ascii="仿宋_GB2312" w:hAnsi="Times New Roman" w:eastAsia="仿宋_GB2312" w:cs="Times New Roman"/>
                <w:b w:val="0"/>
                <w:bCs w:val="0"/>
                <w:color w:val="auto"/>
                <w:spacing w:val="0"/>
                <w:sz w:val="24"/>
                <w:szCs w:val="24"/>
                <w:lang w:eastAsia="zh-CN"/>
              </w:rPr>
              <w:t>移民搬迁与</w:t>
            </w:r>
            <w:r>
              <w:rPr>
                <w:rFonts w:hint="eastAsia" w:ascii="仿宋_GB2312" w:hAnsi="Times New Roman" w:eastAsia="仿宋_GB2312" w:cs="Times New Roman"/>
                <w:b w:val="0"/>
                <w:bCs w:val="0"/>
                <w:color w:val="auto"/>
                <w:spacing w:val="0"/>
                <w:sz w:val="24"/>
                <w:szCs w:val="24"/>
                <w:lang w:val="en-US" w:eastAsia="zh-CN"/>
              </w:rPr>
              <w:t>人</w:t>
            </w:r>
            <w:r>
              <w:rPr>
                <w:rFonts w:hint="eastAsia" w:ascii="仿宋_GB2312" w:hAnsi="Times New Roman" w:eastAsia="仿宋_GB2312" w:cs="Times New Roman"/>
                <w:b w:val="0"/>
                <w:bCs w:val="0"/>
                <w:color w:val="auto"/>
                <w:spacing w:val="0"/>
                <w:sz w:val="24"/>
                <w:szCs w:val="24"/>
                <w:lang w:eastAsia="zh-CN"/>
              </w:rPr>
              <w:t>口转移；</w:t>
            </w:r>
            <w:r>
              <w:rPr>
                <w:rFonts w:hint="eastAsia" w:ascii="仿宋_GB2312" w:hAnsi="Times New Roman" w:eastAsia="仿宋_GB2312" w:cs="Times New Roman"/>
                <w:b w:val="0"/>
                <w:bCs w:val="0"/>
                <w:color w:val="auto"/>
                <w:spacing w:val="0"/>
                <w:sz w:val="24"/>
                <w:szCs w:val="24"/>
                <w:lang w:val="en-US" w:eastAsia="zh-CN"/>
              </w:rPr>
              <w:t>环保、ISO14001体系推进等方面的安全应急工作。</w:t>
            </w:r>
            <w:r>
              <w:rPr>
                <w:rFonts w:hint="eastAsia" w:ascii="仿宋_GB2312" w:hAnsi="Times New Roman" w:eastAsia="仿宋_GB2312" w:cs="Times New Roman"/>
                <w:b w:val="0"/>
                <w:bCs w:val="0"/>
                <w:color w:val="000000"/>
                <w:spacing w:val="0"/>
                <w:sz w:val="24"/>
                <w:szCs w:val="24"/>
                <w:lang w:val="en-US" w:eastAsia="zh-CN"/>
              </w:rPr>
              <w:t>重点作好</w:t>
            </w:r>
            <w:r>
              <w:rPr>
                <w:rFonts w:hint="eastAsia" w:ascii="仿宋_GB2312" w:hAnsi="Times New Roman" w:eastAsia="仿宋_GB2312" w:cs="Times New Roman"/>
                <w:b w:val="0"/>
                <w:bCs w:val="0"/>
                <w:color w:val="auto"/>
                <w:spacing w:val="0"/>
                <w:sz w:val="24"/>
                <w:szCs w:val="24"/>
                <w:lang w:eastAsia="zh-CN"/>
              </w:rPr>
              <w:t>水利水保、</w:t>
            </w:r>
            <w:r>
              <w:rPr>
                <w:rFonts w:hint="eastAsia" w:ascii="仿宋_GB2312" w:eastAsia="仿宋_GB2312"/>
                <w:b w:val="0"/>
                <w:bCs w:val="0"/>
                <w:color w:val="000000"/>
                <w:spacing w:val="0"/>
                <w:sz w:val="24"/>
                <w:szCs w:val="24"/>
              </w:rPr>
              <w:t>农</w:t>
            </w:r>
            <w:r>
              <w:rPr>
                <w:rFonts w:hint="eastAsia" w:ascii="仿宋_GB2312" w:eastAsia="仿宋_GB2312"/>
                <w:b w:val="0"/>
                <w:bCs w:val="0"/>
                <w:color w:val="auto"/>
                <w:spacing w:val="0"/>
                <w:sz w:val="24"/>
                <w:szCs w:val="24"/>
              </w:rPr>
              <w:t>机</w:t>
            </w:r>
            <w:r>
              <w:rPr>
                <w:rFonts w:hint="eastAsia" w:ascii="仿宋_GB2312" w:eastAsia="仿宋_GB2312"/>
                <w:b w:val="0"/>
                <w:bCs w:val="0"/>
                <w:color w:val="auto"/>
                <w:spacing w:val="0"/>
                <w:sz w:val="24"/>
                <w:szCs w:val="24"/>
                <w:lang w:eastAsia="zh-CN"/>
              </w:rPr>
              <w:t>、</w:t>
            </w:r>
            <w:r>
              <w:rPr>
                <w:rFonts w:hint="eastAsia" w:ascii="仿宋_GB2312" w:hAnsi="Times New Roman" w:eastAsia="仿宋_GB2312" w:cs="Times New Roman"/>
                <w:b w:val="0"/>
                <w:bCs w:val="0"/>
                <w:color w:val="auto"/>
                <w:spacing w:val="0"/>
                <w:sz w:val="24"/>
                <w:szCs w:val="24"/>
                <w:lang w:eastAsia="zh-CN"/>
              </w:rPr>
              <w:t>气象</w:t>
            </w:r>
            <w:r>
              <w:rPr>
                <w:rFonts w:hint="eastAsia" w:ascii="仿宋_GB2312" w:eastAsia="仿宋_GB2312"/>
                <w:b w:val="0"/>
                <w:bCs w:val="0"/>
                <w:spacing w:val="0"/>
                <w:sz w:val="24"/>
                <w:szCs w:val="24"/>
                <w:highlight w:val="none"/>
                <w:lang w:eastAsia="zh-CN"/>
              </w:rPr>
              <w:t>、</w:t>
            </w:r>
            <w:r>
              <w:rPr>
                <w:rFonts w:hint="eastAsia" w:ascii="仿宋_GB2312" w:hAnsi="Times New Roman" w:eastAsia="仿宋_GB2312" w:cs="Times New Roman"/>
                <w:b w:val="0"/>
                <w:bCs w:val="0"/>
                <w:color w:val="auto"/>
                <w:spacing w:val="0"/>
                <w:sz w:val="24"/>
                <w:szCs w:val="24"/>
                <w:highlight w:val="none"/>
                <w:lang w:eastAsia="zh-CN"/>
              </w:rPr>
              <w:t>防灾减灾、</w:t>
            </w:r>
            <w:r>
              <w:rPr>
                <w:rFonts w:hint="eastAsia" w:ascii="仿宋_GB2312" w:hAnsi="Times New Roman" w:eastAsia="仿宋_GB2312" w:cs="Times New Roman"/>
                <w:b w:val="0"/>
                <w:bCs w:val="0"/>
                <w:color w:val="auto"/>
                <w:spacing w:val="0"/>
                <w:sz w:val="24"/>
                <w:szCs w:val="24"/>
                <w:lang w:val="en-US" w:eastAsia="zh-CN"/>
              </w:rPr>
              <w:t>森林草原防火、</w:t>
            </w:r>
            <w:r>
              <w:rPr>
                <w:rFonts w:hint="eastAsia" w:ascii="仿宋_GB2312" w:hAnsi="Times New Roman" w:eastAsia="仿宋_GB2312" w:cs="Times New Roman"/>
                <w:b w:val="0"/>
                <w:bCs w:val="0"/>
                <w:color w:val="auto"/>
                <w:spacing w:val="0"/>
                <w:sz w:val="24"/>
                <w:szCs w:val="24"/>
                <w:highlight w:val="none"/>
                <w:lang w:eastAsia="zh-CN"/>
              </w:rPr>
              <w:t>防汛抗旱</w:t>
            </w:r>
            <w:r>
              <w:rPr>
                <w:rFonts w:hint="eastAsia" w:ascii="仿宋_GB2312" w:hAnsi="Times New Roman" w:eastAsia="仿宋_GB2312" w:cs="Times New Roman"/>
                <w:b w:val="0"/>
                <w:bCs w:val="0"/>
                <w:color w:val="auto"/>
                <w:spacing w:val="0"/>
                <w:sz w:val="24"/>
                <w:szCs w:val="24"/>
                <w:highlight w:val="none"/>
                <w:lang w:val="en-US" w:eastAsia="zh-CN"/>
              </w:rPr>
              <w:t>等安全应急方面的工作</w:t>
            </w:r>
            <w:r>
              <w:rPr>
                <w:rFonts w:hint="eastAsia" w:ascii="仿宋_GB2312" w:hAnsi="Times New Roman" w:eastAsia="仿宋_GB2312" w:cs="Times New Roman"/>
                <w:b w:val="0"/>
                <w:bCs w:val="0"/>
                <w:color w:val="000000"/>
                <w:spacing w:val="0"/>
                <w:sz w:val="24"/>
                <w:szCs w:val="24"/>
                <w:lang w:eastAsia="zh-CN"/>
              </w:rPr>
              <w:t>。</w:t>
            </w:r>
            <w:r>
              <w:rPr>
                <w:rFonts w:hint="eastAsia" w:ascii="仿宋_GB2312" w:hAnsi="Times New Roman" w:eastAsia="仿宋_GB2312" w:cs="Times New Roman"/>
                <w:b w:val="0"/>
                <w:bCs w:val="0"/>
                <w:color w:val="000000"/>
                <w:spacing w:val="0"/>
                <w:sz w:val="24"/>
                <w:szCs w:val="24"/>
                <w:lang w:val="en-US" w:eastAsia="zh-CN"/>
              </w:rPr>
              <w:t>特别是森林草原防火体系建设。</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1.分管领域无重特大事故发生。2.森林草原防火及涉农牧业安全应急救援体系建设有明显进展。</w:t>
            </w:r>
          </w:p>
        </w:tc>
        <w:tc>
          <w:tcPr>
            <w:tcW w:w="1304"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center"/>
              <w:rPr>
                <w:rFonts w:hint="eastAsia"/>
                <w:sz w:val="32"/>
                <w:szCs w:val="32"/>
                <w:lang w:val="en-US" w:eastAsia="zh-CN"/>
              </w:rPr>
            </w:pPr>
            <w:r>
              <w:rPr>
                <w:rFonts w:hint="eastAsia"/>
                <w:sz w:val="32"/>
                <w:szCs w:val="32"/>
                <w:lang w:val="en-US" w:eastAsia="zh-CN"/>
              </w:rPr>
              <w:t>副 镇 长</w:t>
            </w:r>
          </w:p>
          <w:p>
            <w:pPr>
              <w:pStyle w:val="2"/>
              <w:ind w:left="0" w:leftChars="0" w:firstLine="0" w:firstLineChars="0"/>
              <w:jc w:val="center"/>
              <w:rPr>
                <w:rFonts w:hint="default"/>
                <w:lang w:val="en-US" w:eastAsia="zh-CN"/>
              </w:rPr>
            </w:pPr>
            <w:r>
              <w:rPr>
                <w:rFonts w:hint="eastAsia"/>
                <w:lang w:val="en-US" w:eastAsia="zh-CN"/>
              </w:rPr>
              <w:t>（赵瑞峰）</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300" w:firstLineChars="200"/>
              <w:jc w:val="both"/>
              <w:textAlignment w:val="auto"/>
              <w:rPr>
                <w:sz w:val="15"/>
                <w:szCs w:val="15"/>
              </w:rPr>
            </w:pPr>
            <w:r>
              <w:rPr>
                <w:rFonts w:hint="eastAsia" w:ascii="宋体" w:hAnsi="宋体" w:eastAsia="宋体"/>
                <w:color w:val="000000"/>
                <w:sz w:val="15"/>
                <w:szCs w:val="15"/>
              </w:rPr>
              <w:t>分管安全生产工作的副职领导，为全镇安全生产第二责任人，对全镇安全生产工作具体负责，并履行以下职责：</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rPr>
                <w:sz w:val="15"/>
                <w:szCs w:val="15"/>
              </w:rPr>
            </w:pPr>
            <w:r>
              <w:rPr>
                <w:rFonts w:hint="eastAsia" w:ascii="宋体" w:hAnsi="宋体" w:eastAsia="宋体"/>
                <w:color w:val="000000"/>
                <w:sz w:val="15"/>
                <w:szCs w:val="15"/>
              </w:rPr>
              <w:t>1．及时贯彻落实党和国家有关安全生产工作的方针、政策、法律、法规、条例、规定和有上级党委、政府有关安全生产工作的会议、文件、批示，把安全生产工作放在首位，采取多种形式，开展宣传、教育、培训活动，努力营造社会安全氛围，增强全民安全意识。</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rPr>
                <w:sz w:val="15"/>
                <w:szCs w:val="15"/>
              </w:rPr>
            </w:pPr>
            <w:r>
              <w:rPr>
                <w:rFonts w:hint="eastAsia" w:ascii="宋体" w:hAnsi="宋体" w:eastAsia="宋体"/>
                <w:color w:val="000000"/>
                <w:sz w:val="15"/>
                <w:szCs w:val="15"/>
              </w:rPr>
              <w:t>2．研究制定安全生产工作目标，应急预案，具体部署全镇安全生产工作任务，量化目标，签订目标责任书，明确职责，落实责任，齐抓共管，促进安全工作有序开展。</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rPr>
                <w:rFonts w:hint="eastAsia" w:ascii="宋体" w:hAnsi="宋体" w:eastAsia="宋体"/>
                <w:color w:val="000000"/>
                <w:sz w:val="15"/>
                <w:szCs w:val="15"/>
              </w:rPr>
            </w:pPr>
            <w:r>
              <w:rPr>
                <w:rFonts w:hint="eastAsia" w:ascii="宋体" w:hAnsi="宋体" w:eastAsia="宋体"/>
                <w:color w:val="000000"/>
                <w:sz w:val="15"/>
                <w:szCs w:val="15"/>
              </w:rPr>
              <w:t>3．组织召开安全生产工作会议</w:t>
            </w:r>
            <w:r>
              <w:rPr>
                <w:rFonts w:hint="eastAsia" w:ascii="宋体" w:hAnsi="宋体" w:eastAsia="宋体"/>
                <w:color w:val="000000"/>
                <w:sz w:val="15"/>
                <w:szCs w:val="15"/>
                <w:lang w:eastAsia="zh-CN"/>
              </w:rPr>
              <w:t>（</w:t>
            </w:r>
            <w:r>
              <w:rPr>
                <w:rFonts w:hint="eastAsia" w:ascii="宋体" w:hAnsi="宋体" w:eastAsia="宋体"/>
                <w:color w:val="000000"/>
                <w:sz w:val="15"/>
                <w:szCs w:val="15"/>
                <w:lang w:val="en-US" w:eastAsia="zh-CN"/>
              </w:rPr>
              <w:t>每月至少1次</w:t>
            </w:r>
            <w:r>
              <w:rPr>
                <w:rFonts w:hint="eastAsia" w:ascii="宋体" w:hAnsi="宋体" w:eastAsia="宋体"/>
                <w:color w:val="000000"/>
                <w:sz w:val="15"/>
                <w:szCs w:val="15"/>
                <w:lang w:eastAsia="zh-CN"/>
              </w:rPr>
              <w:t>）</w:t>
            </w:r>
            <w:r>
              <w:rPr>
                <w:rFonts w:hint="eastAsia" w:ascii="宋体" w:hAnsi="宋体" w:eastAsia="宋体"/>
                <w:color w:val="000000"/>
                <w:sz w:val="15"/>
                <w:szCs w:val="15"/>
              </w:rPr>
              <w:t>，分析形势，总结和推广经验。必要时组织召开现场会、现场办公会、经验交流会，把各项工作落实到位。</w:t>
            </w:r>
          </w:p>
          <w:p>
            <w:pPr>
              <w:keepNext w:val="0"/>
              <w:keepLines w:val="0"/>
              <w:pageBreakBefore w:val="0"/>
              <w:widowControl w:val="0"/>
              <w:kinsoku/>
              <w:wordWrap/>
              <w:overflowPunct/>
              <w:topLinePunct w:val="0"/>
              <w:autoSpaceDE/>
              <w:autoSpaceDN/>
              <w:bidi w:val="0"/>
              <w:adjustRightInd/>
              <w:snapToGrid/>
              <w:spacing w:line="240" w:lineRule="auto"/>
              <w:ind w:firstLine="660"/>
              <w:jc w:val="both"/>
              <w:textAlignment w:val="auto"/>
              <w:rPr>
                <w:sz w:val="15"/>
                <w:szCs w:val="15"/>
              </w:rPr>
            </w:pPr>
            <w:r>
              <w:rPr>
                <w:rFonts w:hint="eastAsia" w:ascii="宋体" w:hAnsi="宋体" w:eastAsia="宋体"/>
                <w:color w:val="000000"/>
                <w:sz w:val="15"/>
                <w:szCs w:val="15"/>
              </w:rPr>
              <w:t>4．结合实际，组织抓好重大安全活动，有重点地组织开展专项检查、抽查、整治、整改工作</w:t>
            </w:r>
            <w:r>
              <w:rPr>
                <w:rFonts w:hint="eastAsia" w:ascii="宋体" w:hAnsi="宋体" w:eastAsia="宋体"/>
                <w:color w:val="000000"/>
                <w:sz w:val="15"/>
                <w:szCs w:val="15"/>
                <w:lang w:eastAsia="zh-CN"/>
              </w:rPr>
              <w:t>（</w:t>
            </w:r>
            <w:r>
              <w:rPr>
                <w:rFonts w:hint="eastAsia" w:ascii="宋体" w:hAnsi="宋体" w:eastAsia="宋体"/>
                <w:color w:val="000000"/>
                <w:sz w:val="15"/>
                <w:szCs w:val="15"/>
                <w:lang w:val="en-US" w:eastAsia="zh-CN"/>
              </w:rPr>
              <w:t>每月至少1次</w:t>
            </w:r>
            <w:r>
              <w:rPr>
                <w:rFonts w:hint="eastAsia" w:ascii="宋体" w:hAnsi="宋体" w:eastAsia="宋体"/>
                <w:color w:val="000000"/>
                <w:sz w:val="15"/>
                <w:szCs w:val="15"/>
                <w:lang w:eastAsia="zh-CN"/>
              </w:rPr>
              <w:t>）</w:t>
            </w:r>
            <w:r>
              <w:rPr>
                <w:rFonts w:hint="eastAsia" w:ascii="宋体" w:hAnsi="宋体" w:eastAsia="宋体"/>
                <w:color w:val="000000"/>
                <w:sz w:val="15"/>
                <w:szCs w:val="15"/>
              </w:rPr>
              <w:t>，并及时研究并汇报影响正常生产、工作、生活、安全的重大突出问题和重大隐患或危险源。责令相关单位、部门落实整改措施，把各类事故苗头消灭在萌芽状态。努力减少事故，避免伤亡，降低经济损失。</w:t>
            </w:r>
            <w:r>
              <w:rPr>
                <w:rFonts w:hint="eastAsia" w:ascii="宋体" w:hAnsi="宋体" w:eastAsia="宋体"/>
                <w:color w:val="000000"/>
                <w:sz w:val="15"/>
                <w:szCs w:val="15"/>
                <w:lang w:val="en-US" w:eastAsia="zh-CN"/>
              </w:rPr>
              <w:t>作好所分管及联系单位的安全应急工作。</w:t>
            </w:r>
          </w:p>
          <w:p>
            <w:pPr>
              <w:keepNext w:val="0"/>
              <w:keepLines w:val="0"/>
              <w:pageBreakBefore w:val="0"/>
              <w:widowControl w:val="0"/>
              <w:kinsoku/>
              <w:wordWrap/>
              <w:overflowPunct/>
              <w:topLinePunct w:val="0"/>
              <w:autoSpaceDE/>
              <w:autoSpaceDN/>
              <w:bidi w:val="0"/>
              <w:adjustRightInd/>
              <w:snapToGrid/>
              <w:spacing w:line="240" w:lineRule="auto"/>
              <w:ind w:firstLine="700"/>
              <w:jc w:val="both"/>
              <w:textAlignment w:val="auto"/>
              <w:rPr>
                <w:sz w:val="15"/>
                <w:szCs w:val="15"/>
              </w:rPr>
            </w:pPr>
            <w:r>
              <w:rPr>
                <w:rFonts w:hint="eastAsia" w:ascii="宋体" w:hAnsi="宋体" w:eastAsia="宋体"/>
                <w:color w:val="000000"/>
                <w:sz w:val="15"/>
                <w:szCs w:val="15"/>
              </w:rPr>
              <w:t>5．抓好安全机构、队伍和管理制度建设，落实经费，确保必要的办公条件和各项工作的正常运转。</w:t>
            </w:r>
          </w:p>
          <w:p>
            <w:pPr>
              <w:keepNext w:val="0"/>
              <w:keepLines w:val="0"/>
              <w:pageBreakBefore w:val="0"/>
              <w:widowControl w:val="0"/>
              <w:kinsoku/>
              <w:wordWrap/>
              <w:overflowPunct/>
              <w:topLinePunct w:val="0"/>
              <w:autoSpaceDE/>
              <w:autoSpaceDN/>
              <w:bidi w:val="0"/>
              <w:adjustRightInd/>
              <w:snapToGrid/>
              <w:spacing w:line="240" w:lineRule="auto"/>
              <w:ind w:firstLine="700"/>
              <w:jc w:val="both"/>
              <w:textAlignment w:val="auto"/>
              <w:rPr>
                <w:sz w:val="15"/>
                <w:szCs w:val="15"/>
              </w:rPr>
            </w:pPr>
            <w:r>
              <w:rPr>
                <w:rFonts w:hint="eastAsia" w:ascii="宋体" w:hAnsi="宋体" w:eastAsia="宋体"/>
                <w:color w:val="000000"/>
                <w:sz w:val="15"/>
                <w:szCs w:val="15"/>
              </w:rPr>
              <w:t>6．凡发生事故，应及时赶赴现场，组织施救，并组织或协助相关部门、单位做好事故调查和事故善后处理，依法查处责任单位和追究责任者。</w:t>
            </w:r>
          </w:p>
          <w:p>
            <w:pPr>
              <w:keepNext w:val="0"/>
              <w:keepLines w:val="0"/>
              <w:pageBreakBefore w:val="0"/>
              <w:widowControl w:val="0"/>
              <w:kinsoku/>
              <w:wordWrap/>
              <w:overflowPunct/>
              <w:topLinePunct w:val="0"/>
              <w:autoSpaceDE/>
              <w:autoSpaceDN/>
              <w:bidi w:val="0"/>
              <w:adjustRightInd/>
              <w:snapToGrid/>
              <w:spacing w:line="240" w:lineRule="auto"/>
              <w:ind w:firstLine="700"/>
              <w:jc w:val="both"/>
              <w:textAlignment w:val="auto"/>
              <w:rPr>
                <w:sz w:val="15"/>
                <w:szCs w:val="15"/>
              </w:rPr>
            </w:pPr>
            <w:r>
              <w:rPr>
                <w:rFonts w:hint="eastAsia" w:ascii="宋体" w:hAnsi="宋体" w:eastAsia="宋体"/>
                <w:color w:val="000000"/>
                <w:sz w:val="15"/>
                <w:szCs w:val="15"/>
              </w:rPr>
              <w:t>7．组织相关部门对本镇安全生产工作进行年终目标考核，组织研究审查安全生产先进单位、先进个人，严格奖惩兑现。</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80" w:firstLineChars="200"/>
              <w:jc w:val="both"/>
              <w:textAlignment w:val="auto"/>
              <w:outlineLvl w:val="9"/>
              <w:rPr>
                <w:rFonts w:hint="default"/>
                <w:sz w:val="24"/>
                <w:szCs w:val="24"/>
                <w:highlight w:val="none"/>
                <w:lang w:val="en-US" w:eastAsia="zh-CN"/>
              </w:rPr>
            </w:pPr>
            <w:r>
              <w:rPr>
                <w:rFonts w:hint="eastAsia" w:ascii="仿宋_GB2312" w:hAnsi="Times New Roman" w:eastAsia="仿宋_GB2312" w:cs="Times New Roman"/>
                <w:color w:val="auto"/>
                <w:spacing w:val="0"/>
                <w:sz w:val="24"/>
                <w:szCs w:val="24"/>
                <w:lang w:eastAsia="zh-CN"/>
              </w:rPr>
              <w:t>负责</w:t>
            </w:r>
            <w:r>
              <w:rPr>
                <w:rFonts w:hint="eastAsia" w:ascii="仿宋_GB2312" w:hAnsi="Times New Roman" w:eastAsia="仿宋_GB2312" w:cs="Times New Roman"/>
                <w:color w:val="auto"/>
                <w:spacing w:val="0"/>
                <w:sz w:val="24"/>
                <w:szCs w:val="24"/>
                <w:lang w:val="en-US" w:eastAsia="zh-CN"/>
              </w:rPr>
              <w:t>地质勘探及天然气开采、管输协调、征地拆迁；负责铁路民航、交通运输、</w:t>
            </w:r>
            <w:r>
              <w:rPr>
                <w:rFonts w:hint="eastAsia" w:ascii="仿宋_GB2312" w:hAnsi="Times New Roman" w:eastAsia="仿宋_GB2312" w:cs="Times New Roman"/>
                <w:color w:val="auto"/>
                <w:spacing w:val="0"/>
                <w:sz w:val="24"/>
                <w:szCs w:val="24"/>
                <w:lang w:eastAsia="zh-CN"/>
              </w:rPr>
              <w:t>道路安全管理；负责</w:t>
            </w:r>
            <w:r>
              <w:rPr>
                <w:rFonts w:hint="eastAsia" w:ascii="仿宋_GB2312" w:hAnsi="Times New Roman" w:eastAsia="仿宋_GB2312" w:cs="Times New Roman"/>
                <w:color w:val="auto"/>
                <w:spacing w:val="0"/>
                <w:sz w:val="24"/>
                <w:szCs w:val="24"/>
                <w:lang w:val="en-US" w:eastAsia="zh-CN"/>
              </w:rPr>
              <w:t>电力、工信科技、</w:t>
            </w:r>
            <w:r>
              <w:rPr>
                <w:rFonts w:hint="eastAsia" w:ascii="仿宋_GB2312" w:hAnsi="Times New Roman" w:eastAsia="仿宋_GB2312" w:cs="Times New Roman"/>
                <w:color w:val="auto"/>
                <w:spacing w:val="0"/>
                <w:sz w:val="24"/>
                <w:szCs w:val="24"/>
                <w:lang w:eastAsia="zh-CN"/>
              </w:rPr>
              <w:t>通讯、</w:t>
            </w:r>
            <w:r>
              <w:rPr>
                <w:rFonts w:hint="eastAsia" w:ascii="仿宋_GB2312" w:hAnsi="Times New Roman" w:eastAsia="仿宋_GB2312" w:cs="Times New Roman"/>
                <w:color w:val="auto"/>
                <w:spacing w:val="0"/>
                <w:sz w:val="24"/>
                <w:szCs w:val="24"/>
                <w:lang w:val="en-US" w:eastAsia="zh-CN"/>
              </w:rPr>
              <w:t>统计</w:t>
            </w:r>
            <w:r>
              <w:rPr>
                <w:rFonts w:hint="eastAsia" w:ascii="仿宋_GB2312" w:hAnsi="Times New Roman" w:eastAsia="仿宋_GB2312" w:cs="Times New Roman"/>
                <w:color w:val="auto"/>
                <w:spacing w:val="0"/>
                <w:sz w:val="24"/>
                <w:szCs w:val="24"/>
                <w:lang w:eastAsia="zh-CN"/>
              </w:rPr>
              <w:t>；负责安全生产、</w:t>
            </w:r>
            <w:r>
              <w:rPr>
                <w:rFonts w:hint="eastAsia" w:ascii="仿宋_GB2312" w:hAnsi="Times New Roman" w:eastAsia="仿宋_GB2312" w:cs="Times New Roman"/>
                <w:b w:val="0"/>
                <w:bCs w:val="0"/>
                <w:color w:val="auto"/>
                <w:sz w:val="24"/>
                <w:szCs w:val="24"/>
                <w:lang w:eastAsia="zh-CN"/>
              </w:rPr>
              <w:t>食品药品、</w:t>
            </w:r>
            <w:r>
              <w:rPr>
                <w:rFonts w:hint="eastAsia" w:ascii="仿宋_GB2312" w:hAnsi="Times New Roman" w:eastAsia="仿宋_GB2312" w:cs="Times New Roman"/>
                <w:color w:val="auto"/>
                <w:spacing w:val="0"/>
                <w:sz w:val="24"/>
                <w:szCs w:val="24"/>
                <w:lang w:eastAsia="zh-CN"/>
              </w:rPr>
              <w:t>消防、应急管理、</w:t>
            </w:r>
            <w:r>
              <w:rPr>
                <w:rFonts w:hint="eastAsia" w:ascii="仿宋_GB2312" w:hAnsi="Times New Roman" w:eastAsia="仿宋_GB2312" w:cs="Times New Roman"/>
                <w:color w:val="auto"/>
                <w:spacing w:val="0"/>
                <w:sz w:val="24"/>
                <w:szCs w:val="24"/>
                <w:highlight w:val="none"/>
                <w:lang w:val="en-US" w:eastAsia="zh-CN"/>
              </w:rPr>
              <w:t>综合减灾</w:t>
            </w:r>
            <w:r>
              <w:rPr>
                <w:rFonts w:hint="eastAsia" w:ascii="仿宋_GB2312" w:hAnsi="Times New Roman" w:eastAsia="仿宋_GB2312" w:cs="Times New Roman"/>
                <w:color w:val="auto"/>
                <w:spacing w:val="0"/>
                <w:sz w:val="24"/>
                <w:szCs w:val="24"/>
                <w:highlight w:val="none"/>
                <w:lang w:eastAsia="zh-CN"/>
              </w:rPr>
              <w:t>；</w:t>
            </w:r>
            <w:r>
              <w:rPr>
                <w:rFonts w:hint="eastAsia" w:ascii="仿宋_GB2312" w:hAnsi="Times New Roman" w:eastAsia="仿宋_GB2312" w:cs="Times New Roman"/>
                <w:color w:val="auto"/>
                <w:spacing w:val="0"/>
                <w:sz w:val="24"/>
                <w:szCs w:val="24"/>
                <w:lang w:eastAsia="zh-CN"/>
              </w:rPr>
              <w:t>负责综合行政执法、</w:t>
            </w:r>
            <w:r>
              <w:rPr>
                <w:rFonts w:hint="eastAsia" w:ascii="仿宋_GB2312" w:eastAsia="仿宋_GB2312"/>
                <w:b w:val="0"/>
                <w:bCs w:val="0"/>
                <w:color w:val="auto"/>
                <w:sz w:val="24"/>
                <w:szCs w:val="24"/>
                <w:lang w:eastAsia="zh-CN"/>
              </w:rPr>
              <w:t>人居环境整治</w:t>
            </w:r>
            <w:r>
              <w:rPr>
                <w:rFonts w:hint="eastAsia" w:ascii="仿宋_GB2312" w:eastAsia="仿宋_GB2312"/>
                <w:color w:val="auto"/>
                <w:sz w:val="24"/>
                <w:szCs w:val="24"/>
                <w:lang w:eastAsia="zh-CN"/>
              </w:rPr>
              <w:t>、</w:t>
            </w:r>
            <w:r>
              <w:rPr>
                <w:rFonts w:hint="eastAsia" w:ascii="仿宋_GB2312" w:eastAsia="仿宋_GB2312"/>
                <w:b w:val="0"/>
                <w:bCs w:val="0"/>
                <w:color w:val="auto"/>
                <w:sz w:val="24"/>
                <w:szCs w:val="24"/>
                <w:lang w:eastAsia="zh-CN"/>
              </w:rPr>
              <w:t>美丽乡村建设、城镇环卫、</w:t>
            </w:r>
            <w:r>
              <w:rPr>
                <w:rFonts w:hint="eastAsia" w:ascii="仿宋_GB2312" w:eastAsia="仿宋_GB2312"/>
                <w:b w:val="0"/>
                <w:bCs w:val="0"/>
                <w:color w:val="auto"/>
                <w:sz w:val="24"/>
                <w:szCs w:val="24"/>
                <w:highlight w:val="none"/>
                <w:lang w:eastAsia="zh-CN"/>
              </w:rPr>
              <w:t>公用</w:t>
            </w:r>
            <w:r>
              <w:rPr>
                <w:rFonts w:hint="eastAsia" w:ascii="仿宋_GB2312" w:eastAsia="仿宋_GB2312"/>
                <w:b w:val="0"/>
                <w:bCs w:val="0"/>
                <w:color w:val="auto"/>
                <w:sz w:val="24"/>
                <w:szCs w:val="24"/>
                <w:highlight w:val="none"/>
              </w:rPr>
              <w:t>设施</w:t>
            </w:r>
            <w:r>
              <w:rPr>
                <w:rFonts w:hint="eastAsia" w:ascii="仿宋_GB2312" w:eastAsia="仿宋_GB2312"/>
                <w:b w:val="0"/>
                <w:bCs w:val="0"/>
                <w:color w:val="auto"/>
                <w:sz w:val="24"/>
                <w:szCs w:val="24"/>
                <w:highlight w:val="none"/>
                <w:lang w:eastAsia="zh-CN"/>
              </w:rPr>
              <w:t>、</w:t>
            </w:r>
            <w:r>
              <w:rPr>
                <w:rFonts w:hint="eastAsia" w:ascii="仿宋_GB2312" w:eastAsia="仿宋_GB2312"/>
                <w:b w:val="0"/>
                <w:bCs w:val="0"/>
                <w:color w:val="auto"/>
                <w:sz w:val="24"/>
                <w:szCs w:val="24"/>
                <w:lang w:eastAsia="zh-CN"/>
              </w:rPr>
              <w:t>园林绿化</w:t>
            </w:r>
            <w:r>
              <w:rPr>
                <w:rFonts w:hint="eastAsia" w:ascii="仿宋_GB2312" w:hAnsi="Times New Roman" w:eastAsia="仿宋_GB2312" w:cs="Times New Roman"/>
                <w:color w:val="auto"/>
                <w:spacing w:val="0"/>
                <w:sz w:val="24"/>
                <w:szCs w:val="24"/>
                <w:lang w:eastAsia="zh-CN"/>
              </w:rPr>
              <w:t>；负责自然资源、能源；</w:t>
            </w:r>
            <w:r>
              <w:rPr>
                <w:rFonts w:hint="eastAsia" w:ascii="仿宋_GB2312" w:hAnsi="Times New Roman" w:eastAsia="仿宋_GB2312" w:cs="Times New Roman"/>
                <w:color w:val="auto"/>
                <w:spacing w:val="0"/>
                <w:sz w:val="24"/>
                <w:szCs w:val="24"/>
                <w:highlight w:val="none"/>
                <w:lang w:eastAsia="zh-CN"/>
              </w:rPr>
              <w:t>负责公共资源交易、前期项目储备</w:t>
            </w:r>
            <w:r>
              <w:rPr>
                <w:rFonts w:hint="eastAsia" w:ascii="仿宋_GB2312" w:hAnsi="Times New Roman" w:eastAsia="仿宋_GB2312" w:cs="Times New Roman"/>
                <w:color w:val="auto"/>
                <w:spacing w:val="0"/>
                <w:sz w:val="24"/>
                <w:szCs w:val="24"/>
                <w:highlight w:val="none"/>
                <w:lang w:val="en-US" w:eastAsia="zh-CN"/>
              </w:rPr>
              <w:t>申报</w:t>
            </w:r>
            <w:r>
              <w:rPr>
                <w:rFonts w:hint="eastAsia" w:ascii="仿宋_GB2312" w:hAnsi="Times New Roman" w:eastAsia="仿宋_GB2312" w:cs="Times New Roman"/>
                <w:color w:val="auto"/>
                <w:spacing w:val="0"/>
                <w:sz w:val="24"/>
                <w:szCs w:val="24"/>
                <w:highlight w:val="none"/>
                <w:lang w:eastAsia="zh-CN"/>
              </w:rPr>
              <w:t>等工作。</w:t>
            </w:r>
            <w:r>
              <w:rPr>
                <w:rFonts w:hint="eastAsia" w:ascii="仿宋_GB2312" w:hAnsi="Times New Roman" w:eastAsia="仿宋_GB2312" w:cs="Times New Roman"/>
                <w:color w:val="auto"/>
                <w:spacing w:val="0"/>
                <w:sz w:val="24"/>
                <w:szCs w:val="24"/>
                <w:highlight w:val="none"/>
                <w:lang w:val="en-US" w:eastAsia="zh-CN"/>
              </w:rPr>
              <w:t>重点协助镇长完成三年行动所涉及的隐患整改工作。</w:t>
            </w:r>
          </w:p>
          <w:p>
            <w:pPr>
              <w:jc w:val="center"/>
              <w:rPr>
                <w:rFonts w:hint="default" w:ascii="方正仿宋_GB2312" w:hAnsi="方正仿宋_GB2312" w:eastAsia="方正仿宋_GB2312" w:cs="方正仿宋_GB2312"/>
                <w:sz w:val="32"/>
                <w:szCs w:val="32"/>
                <w:vertAlign w:val="baseline"/>
                <w:lang w:val="en-US" w:eastAsia="zh-CN"/>
              </w:rPr>
            </w:pP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涉及整改问题按时限完成，其他全年度</w:t>
            </w:r>
          </w:p>
        </w:tc>
        <w:tc>
          <w:tcPr>
            <w:tcW w:w="2490" w:type="dxa"/>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1.在镇主要领导的指导下，抓好全镇安全应急工作，确保年度内不发生重特大事故。2.积极助力主要领导解决全镇所涉及的安全隐患问题，特别是按时保质的完成上级限时隐患整改任务。</w:t>
            </w:r>
          </w:p>
        </w:tc>
        <w:tc>
          <w:tcPr>
            <w:tcW w:w="1304"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6" w:hRule="atLeast"/>
          <w:jc w:val="center"/>
        </w:trPr>
        <w:tc>
          <w:tcPr>
            <w:tcW w:w="1755"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其他副职领导干部</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szCs w:val="24"/>
              </w:rPr>
            </w:pPr>
            <w:r>
              <w:rPr>
                <w:rFonts w:hint="eastAsia" w:ascii="宋体" w:hAnsi="宋体" w:eastAsia="宋体"/>
                <w:color w:val="000000"/>
                <w:sz w:val="24"/>
                <w:szCs w:val="24"/>
              </w:rPr>
              <w:t>按照“谁主管，谁负责”的原则，镇政府其它党政副职对分管工作范围内的安全生产工作负责，并履行以下职责：</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rPr>
              <w:t>1．贯彻落实党和国家有关安全生产工作的方针、政策、法律、法规、规定、条例、文件、批示，把安全生产工作放在突出位置，抓好宣传教育和工作落实。</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rFonts w:hint="eastAsia" w:ascii="宋体" w:hAnsi="宋体" w:eastAsia="宋体"/>
                <w:color w:val="000000"/>
                <w:sz w:val="24"/>
                <w:szCs w:val="24"/>
                <w:lang w:eastAsia="zh-CN"/>
              </w:rPr>
            </w:pPr>
            <w:r>
              <w:rPr>
                <w:rFonts w:hint="eastAsia" w:ascii="宋体" w:hAnsi="宋体" w:eastAsia="宋体"/>
                <w:color w:val="000000"/>
                <w:sz w:val="24"/>
                <w:szCs w:val="24"/>
              </w:rPr>
              <w:t>2．结合工作特点和实际，研究制定分管工作内的安全生产工作目标、计划、措施，明确职责，落实责任，</w:t>
            </w:r>
            <w:r>
              <w:rPr>
                <w:rFonts w:hint="eastAsia" w:ascii="宋体" w:hAnsi="宋体" w:eastAsia="宋体"/>
                <w:color w:val="000000"/>
                <w:sz w:val="24"/>
                <w:szCs w:val="24"/>
                <w:lang w:val="en-US" w:eastAsia="zh-CN"/>
              </w:rPr>
              <w:t>开展分管行业领域的安全生产隐患排查检查工作（每月至少一次），</w:t>
            </w:r>
            <w:r>
              <w:rPr>
                <w:rFonts w:hint="eastAsia" w:ascii="宋体" w:hAnsi="宋体" w:eastAsia="宋体"/>
                <w:color w:val="000000"/>
                <w:sz w:val="24"/>
                <w:szCs w:val="24"/>
              </w:rPr>
              <w:t>使工作与安全生产同计划、同部署、同检查、同考核、同总结、同评比、同奖惩</w:t>
            </w:r>
            <w:r>
              <w:rPr>
                <w:rFonts w:hint="eastAsia" w:ascii="宋体" w:hAnsi="宋体" w:eastAsia="宋体"/>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60" w:firstLine="640"/>
              <w:jc w:val="both"/>
              <w:textAlignment w:val="auto"/>
              <w:rPr>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及时研究并汇报影响正常生产、工作、生活、人身及财产安全的重大突出问题和重大隐患，组织相关部门、单位落实整改和防范措施，确保安全。</w:t>
            </w:r>
            <w:r>
              <w:rPr>
                <w:rFonts w:hint="eastAsia" w:ascii="宋体" w:hAnsi="宋体" w:eastAsia="宋体"/>
                <w:color w:val="000000"/>
                <w:sz w:val="24"/>
                <w:szCs w:val="24"/>
                <w:lang w:val="en-US" w:eastAsia="zh-CN"/>
              </w:rPr>
              <w:t>作好所分管及联系单位的安全应急工作。</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4</w:t>
            </w:r>
            <w:r>
              <w:rPr>
                <w:rFonts w:hint="eastAsia" w:ascii="宋体" w:hAnsi="宋体" w:eastAsia="宋体"/>
                <w:color w:val="000000"/>
                <w:sz w:val="24"/>
                <w:szCs w:val="24"/>
                <w:lang w:eastAsia="zh-CN"/>
              </w:rPr>
              <w:t>.</w:t>
            </w:r>
            <w:r>
              <w:rPr>
                <w:rFonts w:hint="eastAsia" w:ascii="宋体" w:hAnsi="宋体" w:eastAsia="宋体"/>
                <w:color w:val="000000"/>
                <w:sz w:val="24"/>
                <w:szCs w:val="24"/>
              </w:rPr>
              <w:t>凡分管工作范围内发生事故，应立即赶赴现场，负责组织或协助相关部门做好事故调查和善后工作，对事故责任单位和责任人提出处理、处罚建议和意见。</w:t>
            </w:r>
          </w:p>
          <w:p>
            <w:pPr>
              <w:jc w:val="center"/>
              <w:rPr>
                <w:rFonts w:hint="default" w:ascii="方正仿宋_GB2312" w:hAnsi="方正仿宋_GB2312" w:eastAsia="方正仿宋_GB2312" w:cs="方正仿宋_GB2312"/>
                <w:sz w:val="32"/>
                <w:szCs w:val="32"/>
                <w:vertAlign w:val="baseline"/>
                <w:lang w:val="en-US" w:eastAsia="zh-CN"/>
              </w:rPr>
            </w:pPr>
          </w:p>
        </w:tc>
        <w:tc>
          <w:tcPr>
            <w:tcW w:w="24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24"/>
                <w:szCs w:val="24"/>
                <w:vertAlign w:val="baseline"/>
                <w:lang w:val="en-US" w:eastAsia="zh-CN"/>
              </w:rPr>
              <w:t>1.根据所协助主要领导分工工作，具体协助所在领域开展各项安全生产监督检查工作。2.负责与镇安委办和应急管理办对接所在领域行业的安全检查、会议、宣传工作，统筹主要领导工作时间，安排对接好所涉各项安全应急工作。3.作好所负责的部门安全应急工作。</w:t>
            </w:r>
          </w:p>
        </w:tc>
        <w:tc>
          <w:tcPr>
            <w:tcW w:w="1110"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全年度，涉部门事项按照事项要求。</w:t>
            </w:r>
          </w:p>
        </w:tc>
        <w:tc>
          <w:tcPr>
            <w:tcW w:w="2490" w:type="dxa"/>
            <w:vAlign w:val="center"/>
          </w:tcPr>
          <w:p>
            <w:pPr>
              <w:jc w:val="both"/>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1.协助工作范围无重特大事故发生。2.所负责部门严格执行“管行业、必管安全”的制度要求。3.每月必须开展一次行业安全检查工作，有记录、有影像、有闭环，出成效。</w:t>
            </w:r>
          </w:p>
        </w:tc>
        <w:tc>
          <w:tcPr>
            <w:tcW w:w="1304" w:type="dxa"/>
            <w:vAlign w:val="center"/>
          </w:tcPr>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执行AB角制度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vAlign w:val="center"/>
          </w:tcPr>
          <w:p>
            <w:pPr>
              <w:jc w:val="both"/>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jc w:val="both"/>
              <w:rPr>
                <w:rFonts w:hint="eastAsia"/>
                <w:sz w:val="32"/>
                <w:szCs w:val="32"/>
                <w:lang w:val="en-US" w:eastAsia="zh-CN"/>
              </w:rPr>
            </w:pPr>
          </w:p>
          <w:p>
            <w:pPr>
              <w:jc w:val="distribute"/>
              <w:rPr>
                <w:rFonts w:hint="eastAsia"/>
                <w:sz w:val="32"/>
                <w:szCs w:val="32"/>
                <w:lang w:val="en-US" w:eastAsia="zh-CN"/>
              </w:rPr>
            </w:pPr>
            <w:r>
              <w:rPr>
                <w:rFonts w:hint="eastAsia"/>
                <w:sz w:val="32"/>
                <w:szCs w:val="32"/>
                <w:lang w:val="en-US" w:eastAsia="zh-CN"/>
              </w:rPr>
              <w:t>镇安全生产委员会及办公室</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default" w:ascii="方正仿宋_GB2312" w:hAnsi="方正仿宋_GB2312" w:eastAsia="方正仿宋_GB2312" w:cs="方正仿宋_GB2312"/>
                <w:sz w:val="32"/>
                <w:szCs w:val="32"/>
                <w:vertAlign w:val="baseline"/>
                <w:lang w:val="en-US" w:eastAsia="zh-CN"/>
              </w:rPr>
            </w:pPr>
          </w:p>
          <w:p>
            <w:pPr>
              <w:pStyle w:val="2"/>
              <w:ind w:left="0" w:leftChars="0" w:firstLine="0" w:firstLineChars="0"/>
              <w:jc w:val="distribute"/>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党政综合办 公 室</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基层党的建设办公室</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乡村振兴</w:t>
            </w: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办公室</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rPr>
            </w:pPr>
            <w:r>
              <w:rPr>
                <w:rFonts w:hint="eastAsia" w:ascii="宋体" w:hAnsi="宋体" w:eastAsia="宋体"/>
                <w:color w:val="000000"/>
                <w:sz w:val="30"/>
              </w:rPr>
              <w:t>社会事务</w:t>
            </w: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办公室</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城市管理</w:t>
            </w: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办公室</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平安建设办公室(内设镇应急管理办及交通安全管理办)</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综合保障和技术推广</w:t>
            </w:r>
          </w:p>
          <w:p>
            <w:pPr>
              <w:pStyle w:val="2"/>
              <w:ind w:left="0" w:leftChars="0" w:firstLine="0" w:firstLineChars="0"/>
              <w:jc w:val="distribute"/>
              <w:rPr>
                <w:rFonts w:hint="eastAsia" w:ascii="宋体" w:hAnsi="宋体" w:eastAsia="宋体"/>
                <w:color w:val="000000"/>
                <w:sz w:val="30"/>
              </w:rPr>
            </w:pPr>
            <w:r>
              <w:rPr>
                <w:rFonts w:hint="eastAsia" w:ascii="宋体" w:hAnsi="宋体" w:eastAsia="宋体"/>
                <w:color w:val="000000"/>
                <w:sz w:val="30"/>
              </w:rPr>
              <w:t>中心</w:t>
            </w: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党群服务</w:t>
            </w: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中心</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综合行政</w:t>
            </w:r>
          </w:p>
          <w:p>
            <w:pPr>
              <w:pStyle w:val="2"/>
              <w:ind w:left="0" w:leftChars="0" w:firstLine="0" w:firstLineChars="0"/>
              <w:jc w:val="distribute"/>
              <w:rPr>
                <w:rFonts w:hint="eastAsia" w:ascii="宋体" w:hAnsi="宋体" w:eastAsia="宋体"/>
                <w:color w:val="000000"/>
                <w:sz w:val="30"/>
                <w:lang w:val="en-US" w:eastAsia="zh-CN"/>
              </w:rPr>
            </w:pPr>
            <w:r>
              <w:rPr>
                <w:rFonts w:hint="eastAsia" w:ascii="宋体" w:hAnsi="宋体" w:eastAsia="宋体"/>
                <w:color w:val="000000"/>
                <w:sz w:val="30"/>
                <w:lang w:val="en-US" w:eastAsia="zh-CN"/>
              </w:rPr>
              <w:t>执法局</w:t>
            </w: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rPr>
                <w:rFonts w:hint="eastAsia" w:ascii="宋体" w:hAnsi="宋体" w:eastAsia="宋体"/>
                <w:color w:val="000000"/>
                <w:sz w:val="30"/>
                <w:lang w:val="en-US" w:eastAsia="zh-CN"/>
              </w:rPr>
            </w:pPr>
          </w:p>
          <w:p>
            <w:pPr>
              <w:pStyle w:val="2"/>
              <w:ind w:left="0" w:leftChars="0" w:firstLine="0" w:firstLineChars="0"/>
              <w:rPr>
                <w:rFonts w:hint="eastAsia" w:ascii="宋体" w:hAnsi="宋体" w:eastAsia="宋体"/>
                <w:color w:val="000000"/>
                <w:sz w:val="30"/>
              </w:rPr>
            </w:pPr>
            <w:r>
              <w:rPr>
                <w:rFonts w:hint="eastAsia" w:ascii="宋体" w:hAnsi="宋体" w:eastAsia="宋体"/>
                <w:color w:val="000000"/>
                <w:sz w:val="30"/>
                <w:lang w:val="en-US" w:eastAsia="zh-CN"/>
              </w:rPr>
              <w:t>公安</w:t>
            </w:r>
            <w:r>
              <w:rPr>
                <w:rFonts w:hint="eastAsia" w:ascii="宋体" w:hAnsi="宋体" w:eastAsia="宋体"/>
                <w:color w:val="000000"/>
                <w:sz w:val="30"/>
              </w:rPr>
              <w:t>派出所</w:t>
            </w: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rPr>
                <w:rFonts w:hint="eastAsia" w:ascii="宋体" w:hAnsi="宋体" w:eastAsia="宋体"/>
                <w:color w:val="000000"/>
                <w:sz w:val="30"/>
              </w:rPr>
            </w:pPr>
          </w:p>
          <w:p>
            <w:pPr>
              <w:pStyle w:val="2"/>
              <w:ind w:left="0" w:leftChars="0" w:firstLine="0" w:firstLineChars="0"/>
              <w:rPr>
                <w:rFonts w:hint="default" w:ascii="宋体" w:hAnsi="宋体" w:eastAsia="宋体"/>
                <w:color w:val="000000"/>
                <w:sz w:val="30"/>
                <w:lang w:val="en-US" w:eastAsia="zh-CN"/>
              </w:rPr>
            </w:pPr>
            <w:r>
              <w:rPr>
                <w:rFonts w:hint="eastAsia" w:ascii="宋体" w:hAnsi="宋体" w:eastAsia="宋体"/>
                <w:color w:val="000000"/>
                <w:sz w:val="32"/>
              </w:rPr>
              <w:t>交警中队</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2336"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2336;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qXoBgtkBAACf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3360"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_x0000_s1026" o:spid="_x0000_s1026" o:spt="202" type="#_x0000_t202" style="position:absolute;left:0pt;margin-left:433pt;margin-top:654pt;height:27pt;width:71pt;mso-position-horizontal-relative:page;z-index:251663360;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VED6+N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iZEmCgZ+&#10;/vXz/Pvv+c8PVEZ5BusbyLqzkBfG92aEpXnwe3BG1iN3Kn6BD4rxOi+urkHiE8AW1aoqlpPQbAyI&#10;QgI4y1W9xIhCRlVd1+UqZWSPUNb58IEZhaLRYgeTTAKT4ycfoC1IfUiJlbW5FVKmaUqNhhbX1TJP&#10;Dy4ReCE1PIyEpsajFcbdOLPcme4EJOVHDQKXy6s8Lky6gOGeenezd6r87hAMF6mpiDjBzIVgbKnX&#10;ecXiXjy9p6zH32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BUQPr42AEAAJ4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4384"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4384;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uyrzqN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hZEmCgZ+&#10;/vXz/Pvv+c8PVEZ5BusbyLqzkBfG92aEpXnwe3BG1iN3Kn6BD4rxOi+urkHiU4vLolpVxXISmo0B&#10;UUgAZ7mqlxhRyKiq67pcpYzsEco6Hz4wo1A0WuxgkklgcvzkA7QFqQ8psbI2t0LKNE2p0dDiulrm&#10;6cElAi+khoeR0NR4tMK4G2eWO9OdgKT8qEHgcnmVx4VJFzDcU+9u9k6V3x2C4SI1FREnmLkQjC31&#10;Oq9Y3Iun95T1+Ft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uyrzqN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5408"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4"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5408;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dzi8w9kBAACeAwAADgAAAGRycy9lMm9Eb2MueG1srVNL&#10;btswEN0X6B0I7mv9bKU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c4w0UTDw&#10;85/f57//z/9+oTLK01u/gqxbC3lh+GgGWJp7vwdnZD1wp+IX+KAYr/NifgUSnxpcFtWyKhaj0GwI&#10;iEICOMtlvcCIQkZVXdXlMmVkD1DW+fCJGYWi0WAHk0wCk+MXH6AtSL1PiZW1uRFSpmlKjfoG19Ui&#10;Tw8uEXghNTyMhMbGoxWG3TCx3Jn2BCTlZw0Cl4t5HhcmXcBwj727yTtW/nAIhovUVEQcYaZCMLbU&#10;67RicS8e31PWw2+1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dzi8w9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6432"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6432;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mFK1k9g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EiNNFAz8&#10;/Ovn+fff858fqIzyDNY3kHVnIS+M780IS/Pg9+CMrEfuVPwCHxTjdV5cXYPEpxaXRbWqiuUkNBsD&#10;opAAznJVQ0UKGVV1XZerlJE9QlnnwwdmFIpGix1MMglMjp98gLYg9SElVtbmVkiZpik1GlpcV8s8&#10;PbhE4IXU8DASmhqPVhh348xyZ7oTkJQfNQhcLq/yuDDpAoZ76t3N3qnyu0MwXKSmIuIEMxeCsaVe&#10;5xWLe/H0nrIef6v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CYUrWT2AEAAJ4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7456"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7456;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RoenM9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8480"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8480;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3qI55d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CiNNFAz8&#10;/Ovn+fff858fqIzyDNY3kHVnIS+M780IS/Pg9+CMrEfuVPwCHxTjdV5cXYPEpxaXRbWqiuUkNBsD&#10;opAAznJVLzGikFFV13W5ShnZI5R1PnxgRqFotNjBJJPA5PjJB2gLUh9SYmVtboWUaZpSo6HFdbXM&#10;04NLBF5IDQ8joanxaIVxN84sd6Y7AUn5UYPA5fIqjwuTLmC4p97d7J0qvzsEw0VqKiJOMHMhGFvq&#10;dV6xuBdP7ynr8bf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3qI55dkBAACe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69504"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69504;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VNdVG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JZoomDi&#10;518/z7//nv/8QGX0Z7C+AdidBWAY35sRsA9xD8Eoe+ROxS8IQjFf58XVNRCeWlwW1aoqlpPTbAyI&#10;AgCC5apeYkQBUVXXdblKiOyRyjofPjCjUNy02MEok8Pk+MkHaAugD5BYWZtbIWUap9RoaHFdLfN0&#10;4ZKBG1LDxShoajzuwrgbZ5U7051ApPyoweFyeZXHF5MOsHFPo7s5OlV+dwiGi9RUZJxo5kIwt9Tr&#10;/Mbiw3h6TqjH/2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BU11UZ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0528"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0528;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u71cS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C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C7vVxJ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1552"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1552;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igJHu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K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CKAke5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jc w:val="both"/>
              <w:textAlignment w:val="auto"/>
              <w:rPr>
                <w:rFonts w:hint="eastAsia" w:ascii="宋体" w:hAnsi="宋体" w:eastAsia="宋体"/>
                <w:color w:val="000000"/>
                <w:sz w:val="24"/>
                <w:szCs w:val="24"/>
              </w:rPr>
            </w:pPr>
            <w:r>
              <w:rPr>
                <w:rFonts w:hint="eastAsia" w:ascii="宋体" w:hAnsi="宋体" w:eastAsia="宋体"/>
                <w:color w:val="000000"/>
                <w:sz w:val="24"/>
                <w:szCs w:val="24"/>
              </w:rPr>
              <w:t>认真贯彻落实党和国家有关安全生产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2576"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2576;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ZWhO6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G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BlaE7p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5．按规定要求上报事故，做好各类事故善后处理工作，完成镇政府和安委会交办的其它安全工作任务。</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3600"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3600;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BGEAjS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vAlign w:val="center"/>
          </w:tcPr>
          <w:p>
            <w:pPr>
              <w:numPr>
                <w:numId w:val="0"/>
              </w:numPr>
              <w:jc w:val="both"/>
              <w:rPr>
                <w:rFonts w:hint="eastAsia"/>
                <w:sz w:val="30"/>
                <w:szCs w:val="30"/>
                <w:lang w:val="en-US" w:eastAsia="zh-CN"/>
              </w:rPr>
            </w:pPr>
            <w:r>
              <w:rPr>
                <w:rFonts w:hint="eastAsia"/>
                <w:sz w:val="30"/>
                <w:szCs w:val="30"/>
                <w:lang w:val="en-US" w:eastAsia="zh-CN"/>
              </w:rPr>
              <w:t>1.镇安全生产委员会及其办公室：负责</w:t>
            </w:r>
            <w:r>
              <w:rPr>
                <w:rFonts w:hint="eastAsia"/>
                <w:sz w:val="30"/>
                <w:szCs w:val="30"/>
              </w:rPr>
              <w:t>全镇安全生产、消防</w:t>
            </w:r>
            <w:r>
              <w:rPr>
                <w:rFonts w:hint="eastAsia"/>
                <w:sz w:val="30"/>
                <w:szCs w:val="30"/>
                <w:lang w:val="en-US" w:eastAsia="zh-CN"/>
              </w:rPr>
              <w:t>等应急</w:t>
            </w:r>
            <w:r>
              <w:rPr>
                <w:rFonts w:hint="eastAsia"/>
                <w:sz w:val="30"/>
                <w:szCs w:val="30"/>
              </w:rPr>
              <w:t>工作的监管与协调</w:t>
            </w:r>
            <w:r>
              <w:rPr>
                <w:rFonts w:hint="eastAsia"/>
                <w:sz w:val="30"/>
                <w:szCs w:val="30"/>
                <w:lang w:eastAsia="zh-CN"/>
              </w:rPr>
              <w:t>。</w:t>
            </w:r>
            <w:r>
              <w:rPr>
                <w:rFonts w:hint="eastAsia"/>
                <w:sz w:val="30"/>
                <w:szCs w:val="30"/>
                <w:lang w:val="en-US" w:eastAsia="zh-CN"/>
              </w:rPr>
              <w:t>2.与党政综合办协调解决好主要领导召开与指导参与全镇安全生产工作专题会议与检查行动。3.落实好重点隐患整治工作。</w:t>
            </w:r>
          </w:p>
          <w:p>
            <w:pPr>
              <w:spacing w:line="560" w:lineRule="exact"/>
              <w:ind w:firstLine="680"/>
              <w:jc w:val="both"/>
              <w:rPr>
                <w:rFonts w:hint="eastAsia" w:ascii="宋体" w:hAnsi="宋体" w:eastAsia="宋体"/>
                <w:color w:val="000000"/>
                <w:sz w:val="30"/>
                <w:lang w:val="en-US" w:eastAsia="zh-CN"/>
              </w:rPr>
            </w:pPr>
          </w:p>
          <w:p>
            <w:pPr>
              <w:spacing w:line="560" w:lineRule="exact"/>
              <w:ind w:firstLine="680"/>
              <w:jc w:val="both"/>
              <w:rPr>
                <w:rFonts w:hint="eastAsia" w:ascii="宋体" w:hAnsi="宋体" w:eastAsia="宋体"/>
                <w:color w:val="000000"/>
                <w:sz w:val="30"/>
                <w:lang w:val="en-US" w:eastAsia="zh-CN"/>
              </w:rPr>
            </w:pPr>
          </w:p>
          <w:p>
            <w:pPr>
              <w:spacing w:line="560" w:lineRule="exact"/>
              <w:ind w:firstLine="680"/>
              <w:jc w:val="both"/>
              <w:rPr>
                <w:rFonts w:hint="eastAsia" w:ascii="宋体" w:hAnsi="宋体" w:eastAsia="宋体"/>
                <w:color w:val="000000"/>
                <w:sz w:val="30"/>
                <w:lang w:val="en-US" w:eastAsia="zh-CN"/>
              </w:rPr>
            </w:pPr>
          </w:p>
          <w:p>
            <w:pPr>
              <w:spacing w:line="560" w:lineRule="exact"/>
              <w:ind w:firstLine="680"/>
              <w:jc w:val="both"/>
              <w:rPr>
                <w:rFonts w:hint="eastAsia" w:ascii="宋体" w:hAnsi="宋体" w:eastAsia="宋体"/>
                <w:color w:val="000000"/>
                <w:sz w:val="30"/>
                <w:lang w:val="en-US" w:eastAsia="zh-CN"/>
              </w:rPr>
            </w:pPr>
          </w:p>
          <w:p>
            <w:pPr>
              <w:spacing w:line="560" w:lineRule="exact"/>
              <w:ind w:firstLine="680"/>
              <w:jc w:val="both"/>
              <w:rPr>
                <w:rFonts w:hint="default"/>
                <w:lang w:val="en-US"/>
              </w:rPr>
            </w:pPr>
            <w:r>
              <w:rPr>
                <w:rFonts w:hint="eastAsia" w:ascii="宋体" w:hAnsi="宋体" w:eastAsia="宋体"/>
                <w:color w:val="000000"/>
                <w:sz w:val="30"/>
                <w:lang w:val="en-US" w:eastAsia="zh-CN"/>
              </w:rPr>
              <w:t>负责</w:t>
            </w:r>
            <w:r>
              <w:rPr>
                <w:rFonts w:hint="eastAsia" w:ascii="宋体" w:hAnsi="宋体" w:eastAsia="宋体"/>
                <w:color w:val="000000"/>
                <w:sz w:val="30"/>
              </w:rPr>
              <w:t>机关设施、消防、用电、公务用车等方面的安全监管</w:t>
            </w:r>
            <w:r>
              <w:rPr>
                <w:rFonts w:hint="eastAsia" w:ascii="宋体" w:hAnsi="宋体" w:eastAsia="宋体"/>
                <w:color w:val="000000"/>
                <w:sz w:val="30"/>
                <w:lang w:eastAsia="zh-CN"/>
              </w:rPr>
              <w:t>。</w:t>
            </w:r>
            <w:r>
              <w:rPr>
                <w:rFonts w:hint="eastAsia" w:ascii="宋体" w:hAnsi="宋体" w:eastAsia="宋体"/>
                <w:color w:val="000000"/>
                <w:sz w:val="30"/>
                <w:lang w:val="en-US" w:eastAsia="zh-CN"/>
              </w:rPr>
              <w:t>特别是办公场所的安全工作。（司机及其他物业人员的安全培训，要有记录）</w:t>
            </w:r>
          </w:p>
          <w:p>
            <w:pPr>
              <w:pStyle w:val="2"/>
              <w:ind w:left="0" w:leftChars="0" w:firstLine="0" w:firstLineChars="0"/>
              <w:rPr>
                <w:rFonts w:hint="default"/>
                <w:sz w:val="30"/>
                <w:szCs w:val="30"/>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default"/>
                <w:sz w:val="30"/>
                <w:szCs w:val="30"/>
                <w:lang w:val="en-US" w:eastAsia="zh-CN"/>
              </w:rPr>
            </w:pPr>
            <w:r>
              <w:rPr>
                <w:rFonts w:hint="eastAsia" w:ascii="宋体" w:hAnsi="宋体" w:eastAsia="宋体"/>
                <w:color w:val="000000"/>
                <w:sz w:val="24"/>
                <w:szCs w:val="24"/>
                <w:lang w:val="en-US" w:eastAsia="zh-CN"/>
              </w:rPr>
              <w:t>负责加强党建在安全</w:t>
            </w:r>
            <w:r>
              <w:rPr>
                <w:rFonts w:hint="eastAsia" w:ascii="宋体" w:hAnsi="宋体" w:eastAsia="宋体" w:cs="宋体"/>
                <w:color w:val="000000"/>
                <w:sz w:val="24"/>
                <w:szCs w:val="24"/>
                <w:lang w:val="en-US" w:eastAsia="zh-CN"/>
              </w:rPr>
              <w:t>生产工作方面的领导作用；配合镇安委会办公室，加强安全生产工作实绩考核工作及干部培训、宣传等方面的工作；负责好本部门职能范围内的安全生产工作；重点组织</w:t>
            </w:r>
            <w:r>
              <w:rPr>
                <w:rFonts w:hint="eastAsia" w:ascii="宋体" w:hAnsi="宋体" w:eastAsia="宋体" w:cs="宋体"/>
                <w:sz w:val="24"/>
                <w:szCs w:val="24"/>
                <w:lang w:val="en-US" w:eastAsia="zh-CN"/>
              </w:rPr>
              <w:t>学习贯彻习近平总书记关于安全生产工作的论述及新《安全生产法》《刑法（第十一条）》等法规及相关知识，将其纳入到镇党委中心组学习当中</w:t>
            </w:r>
          </w:p>
          <w:p>
            <w:pPr>
              <w:spacing w:line="560" w:lineRule="exact"/>
              <w:ind w:firstLine="680"/>
              <w:jc w:val="both"/>
              <w:rPr>
                <w:rFonts w:hint="default" w:ascii="宋体" w:hAnsi="宋体" w:eastAsia="宋体"/>
                <w:color w:val="000000"/>
                <w:sz w:val="30"/>
                <w:lang w:val="en-US" w:eastAsia="zh-CN"/>
              </w:rPr>
            </w:pPr>
            <w:r>
              <w:rPr>
                <w:rFonts w:hint="eastAsia" w:ascii="宋体" w:hAnsi="宋体" w:eastAsia="宋体"/>
                <w:color w:val="000000"/>
                <w:sz w:val="30"/>
                <w:lang w:val="en-US" w:eastAsia="zh-CN"/>
              </w:rPr>
              <w:t>负责全镇乡村振兴中涉及安全生产及应急救援方面的规划；负责水利、农机、林草、科技、电力、道路、天然气、通讯等行业领域的安全生产工作。重点配合相关部门作好农村牧区系统性安全防范工作。</w:t>
            </w:r>
          </w:p>
          <w:p>
            <w:pPr>
              <w:pStyle w:val="2"/>
              <w:rPr>
                <w:rFonts w:hint="default"/>
                <w:sz w:val="30"/>
                <w:szCs w:val="30"/>
                <w:lang w:val="en-US" w:eastAsia="zh-CN"/>
              </w:rPr>
            </w:pPr>
          </w:p>
          <w:p>
            <w:pPr>
              <w:pStyle w:val="2"/>
              <w:rPr>
                <w:rFonts w:hint="default"/>
                <w:sz w:val="30"/>
                <w:szCs w:val="30"/>
                <w:lang w:val="en-US" w:eastAsia="zh-CN"/>
              </w:rPr>
            </w:pPr>
          </w:p>
          <w:p>
            <w:pPr>
              <w:pStyle w:val="2"/>
              <w:rPr>
                <w:rFonts w:hint="default"/>
                <w:sz w:val="30"/>
                <w:szCs w:val="30"/>
                <w:lang w:val="en-US" w:eastAsia="zh-CN"/>
              </w:rPr>
            </w:pPr>
          </w:p>
          <w:p>
            <w:pPr>
              <w:pStyle w:val="2"/>
              <w:rPr>
                <w:rFonts w:hint="default"/>
                <w:sz w:val="30"/>
                <w:szCs w:val="30"/>
                <w:lang w:val="en-US" w:eastAsia="zh-CN"/>
              </w:rPr>
            </w:pPr>
          </w:p>
          <w:p>
            <w:pPr>
              <w:spacing w:line="560" w:lineRule="exact"/>
              <w:ind w:firstLine="680"/>
              <w:jc w:val="both"/>
              <w:rPr>
                <w:rFonts w:hint="default" w:eastAsia="宋体"/>
                <w:lang w:val="en-US" w:eastAsia="zh-CN"/>
              </w:rPr>
            </w:pPr>
            <w:r>
              <w:rPr>
                <w:rFonts w:hint="eastAsia" w:ascii="宋体" w:hAnsi="宋体" w:eastAsia="宋体"/>
                <w:color w:val="000000"/>
                <w:sz w:val="30"/>
              </w:rPr>
              <w:t>负责社会福利、教育、卫生、广播、旅游、文化娱乐设施等方面的安全监管。</w:t>
            </w:r>
            <w:r>
              <w:rPr>
                <w:rFonts w:hint="eastAsia" w:ascii="宋体" w:hAnsi="宋体" w:eastAsia="宋体"/>
                <w:color w:val="000000"/>
                <w:sz w:val="30"/>
                <w:lang w:val="en-US" w:eastAsia="zh-CN"/>
              </w:rPr>
              <w:t>重点</w:t>
            </w:r>
            <w:r>
              <w:rPr>
                <w:rFonts w:hint="eastAsia" w:ascii="宋体" w:hAnsi="宋体" w:eastAsia="宋体"/>
                <w:color w:val="000000"/>
                <w:sz w:val="30"/>
              </w:rPr>
              <w:t>旅游、文化娱乐设施</w:t>
            </w:r>
            <w:r>
              <w:rPr>
                <w:rFonts w:hint="eastAsia" w:ascii="宋体" w:hAnsi="宋体" w:eastAsia="宋体"/>
                <w:color w:val="000000"/>
                <w:sz w:val="30"/>
                <w:lang w:val="en-US" w:eastAsia="zh-CN"/>
              </w:rPr>
              <w:t>安全监管工作。</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spacing w:line="560" w:lineRule="exact"/>
              <w:ind w:firstLine="680"/>
              <w:jc w:val="left"/>
              <w:rPr>
                <w:rFonts w:hint="default"/>
                <w:sz w:val="30"/>
                <w:szCs w:val="30"/>
                <w:lang w:val="en-US" w:eastAsia="zh-CN"/>
              </w:rPr>
            </w:pPr>
            <w:r>
              <w:rPr>
                <w:rFonts w:hint="eastAsia" w:ascii="宋体" w:hAnsi="宋体" w:eastAsia="宋体"/>
                <w:color w:val="000000"/>
                <w:sz w:val="30"/>
              </w:rPr>
              <w:t>负责</w:t>
            </w:r>
            <w:r>
              <w:rPr>
                <w:rFonts w:hint="eastAsia" w:ascii="宋体" w:hAnsi="宋体" w:eastAsia="宋体"/>
                <w:color w:val="000000"/>
                <w:sz w:val="30"/>
                <w:lang w:val="en-US" w:eastAsia="zh-CN"/>
              </w:rPr>
              <w:t>市政公共设施、公共通道、在建工程及镇区商业与农村牧区居民住房安全工作；所辖环卫工人安全：协助嘎查村社区开展居民小区安全应急工作；同时作好其他管理领域的</w:t>
            </w:r>
            <w:r>
              <w:rPr>
                <w:rFonts w:hint="eastAsia" w:ascii="宋体" w:hAnsi="宋体" w:eastAsia="宋体"/>
                <w:color w:val="000000"/>
                <w:sz w:val="30"/>
              </w:rPr>
              <w:t>安全监管</w:t>
            </w:r>
            <w:r>
              <w:rPr>
                <w:rFonts w:hint="eastAsia" w:ascii="宋体" w:hAnsi="宋体" w:eastAsia="宋体"/>
                <w:color w:val="000000"/>
                <w:sz w:val="30"/>
                <w:lang w:val="en-US" w:eastAsia="zh-CN"/>
              </w:rPr>
              <w:t>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8"/>
                <w:szCs w:val="28"/>
                <w:lang w:val="en-US"/>
              </w:rPr>
            </w:pPr>
            <w:r>
              <w:rPr>
                <w:rFonts w:hint="eastAsia" w:ascii="宋体" w:hAnsi="宋体" w:eastAsia="宋体"/>
                <w:color w:val="000000"/>
                <w:sz w:val="28"/>
                <w:szCs w:val="28"/>
                <w:lang w:val="en-US" w:eastAsia="zh-CN"/>
              </w:rPr>
              <w:t>负责推进安全生产法治政府工作；负责</w:t>
            </w:r>
            <w:r>
              <w:rPr>
                <w:rFonts w:hint="eastAsia" w:ascii="宋体" w:hAnsi="宋体" w:eastAsia="宋体"/>
                <w:color w:val="000000"/>
                <w:sz w:val="28"/>
                <w:szCs w:val="28"/>
              </w:rPr>
              <w:t>生产经营企业、烟花鞭炮、非煤矿山、易燃易爆</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道路交通</w:t>
            </w:r>
            <w:r>
              <w:rPr>
                <w:rFonts w:hint="eastAsia" w:ascii="宋体" w:hAnsi="宋体" w:eastAsia="宋体"/>
                <w:color w:val="000000"/>
                <w:sz w:val="28"/>
                <w:szCs w:val="28"/>
              </w:rPr>
              <w:t>及危险化学品等方面的安全监管</w:t>
            </w:r>
            <w:r>
              <w:rPr>
                <w:rFonts w:hint="eastAsia" w:ascii="宋体" w:hAnsi="宋体" w:eastAsia="宋体"/>
                <w:color w:val="000000"/>
                <w:sz w:val="28"/>
                <w:szCs w:val="28"/>
                <w:lang w:eastAsia="zh-CN"/>
              </w:rPr>
              <w:t>；</w:t>
            </w:r>
            <w:r>
              <w:rPr>
                <w:rFonts w:hint="eastAsia" w:ascii="宋体" w:hAnsi="宋体" w:eastAsia="宋体"/>
                <w:color w:val="000000"/>
                <w:sz w:val="28"/>
                <w:szCs w:val="28"/>
                <w:lang w:val="en-US" w:eastAsia="zh-CN"/>
              </w:rPr>
              <w:t>负责防汛抗旱、森林草原防火、地质灾害等自然灾害和安全生产、突发事件等应急管理工作。</w:t>
            </w:r>
          </w:p>
          <w:p>
            <w:pPr>
              <w:spacing w:line="560" w:lineRule="exact"/>
              <w:ind w:firstLine="600" w:firstLineChars="200"/>
              <w:jc w:val="both"/>
              <w:rPr>
                <w:rFonts w:hint="eastAsia" w:ascii="宋体" w:hAnsi="宋体" w:eastAsia="宋体"/>
                <w:color w:val="000000"/>
                <w:sz w:val="30"/>
              </w:rPr>
            </w:pPr>
          </w:p>
          <w:p>
            <w:pPr>
              <w:spacing w:line="560" w:lineRule="exact"/>
              <w:ind w:firstLine="600" w:firstLineChars="200"/>
              <w:jc w:val="both"/>
              <w:rPr>
                <w:rFonts w:hint="eastAsia" w:ascii="宋体" w:hAnsi="宋体" w:eastAsia="宋体"/>
                <w:color w:val="000000"/>
                <w:sz w:val="30"/>
              </w:rPr>
            </w:pPr>
          </w:p>
          <w:p>
            <w:pPr>
              <w:spacing w:line="560" w:lineRule="exact"/>
              <w:ind w:firstLine="600" w:firstLineChars="200"/>
              <w:jc w:val="both"/>
              <w:rPr>
                <w:rFonts w:hint="eastAsia" w:ascii="宋体" w:hAnsi="宋体" w:eastAsia="宋体"/>
                <w:color w:val="000000"/>
                <w:sz w:val="30"/>
              </w:rPr>
            </w:pPr>
          </w:p>
          <w:p>
            <w:pPr>
              <w:spacing w:line="560" w:lineRule="exact"/>
              <w:ind w:firstLine="600" w:firstLineChars="200"/>
              <w:jc w:val="both"/>
              <w:rPr>
                <w:rFonts w:hint="eastAsia" w:ascii="宋体" w:hAnsi="宋体" w:eastAsia="宋体"/>
                <w:color w:val="000000"/>
                <w:sz w:val="30"/>
              </w:rPr>
            </w:pPr>
            <w:r>
              <w:rPr>
                <w:rFonts w:hint="eastAsia" w:ascii="宋体" w:hAnsi="宋体" w:eastAsia="宋体"/>
                <w:color w:val="000000"/>
                <w:sz w:val="30"/>
              </w:rPr>
              <w:t>负责</w:t>
            </w:r>
            <w:r>
              <w:rPr>
                <w:rFonts w:hint="eastAsia" w:ascii="宋体" w:hAnsi="宋体" w:eastAsia="宋体"/>
                <w:color w:val="000000"/>
                <w:sz w:val="30"/>
                <w:lang w:val="en-US" w:eastAsia="zh-CN"/>
              </w:rPr>
              <w:t>农林牧水等领域技术引进、推广、防疫</w:t>
            </w:r>
            <w:r>
              <w:rPr>
                <w:rFonts w:hint="eastAsia" w:ascii="宋体" w:hAnsi="宋体" w:eastAsia="宋体"/>
                <w:color w:val="000000"/>
                <w:sz w:val="30"/>
              </w:rPr>
              <w:t>等方面的安全监管</w:t>
            </w:r>
            <w:r>
              <w:rPr>
                <w:rFonts w:hint="eastAsia" w:ascii="宋体" w:hAnsi="宋体" w:eastAsia="宋体"/>
                <w:color w:val="000000"/>
                <w:sz w:val="30"/>
                <w:lang w:val="en-US" w:eastAsia="zh-CN"/>
              </w:rPr>
              <w:t>工作</w:t>
            </w:r>
            <w:r>
              <w:rPr>
                <w:rFonts w:hint="eastAsia" w:ascii="宋体" w:hAnsi="宋体" w:eastAsia="宋体"/>
                <w:color w:val="000000"/>
                <w:sz w:val="30"/>
              </w:rPr>
              <w:t>。</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spacing w:line="560" w:lineRule="exact"/>
              <w:ind w:firstLine="680"/>
              <w:jc w:val="both"/>
              <w:rPr>
                <w:rFonts w:hint="eastAsia" w:ascii="宋体" w:hAnsi="宋体" w:eastAsia="宋体"/>
                <w:color w:val="000000"/>
                <w:sz w:val="30"/>
                <w:lang w:val="en-US" w:eastAsia="zh-CN"/>
              </w:rPr>
            </w:pPr>
            <w:r>
              <w:rPr>
                <w:rFonts w:hint="eastAsia" w:ascii="宋体" w:hAnsi="宋体" w:eastAsia="宋体"/>
                <w:color w:val="000000"/>
                <w:sz w:val="30"/>
                <w:lang w:val="en-US" w:eastAsia="zh-CN"/>
              </w:rPr>
              <w:t>负责党群服务项目建设方面的安全生产监管工作；配合应急管理办开展好涉及安全生产自愿者服务宣传及应急救援社会保障工作。</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spacing w:line="560" w:lineRule="exact"/>
              <w:ind w:firstLine="680"/>
              <w:jc w:val="both"/>
              <w:rPr>
                <w:rFonts w:hint="default" w:ascii="宋体" w:hAnsi="宋体" w:eastAsia="宋体"/>
                <w:color w:val="000000"/>
                <w:sz w:val="30"/>
                <w:lang w:val="en-US" w:eastAsia="zh-CN"/>
              </w:rPr>
            </w:pPr>
            <w:r>
              <w:rPr>
                <w:rFonts w:hint="eastAsia" w:ascii="宋体" w:hAnsi="宋体" w:eastAsia="宋体"/>
                <w:color w:val="000000"/>
                <w:sz w:val="30"/>
                <w:lang w:val="en-US" w:eastAsia="zh-CN"/>
              </w:rPr>
              <w:t>负责镇区除交管部门负责的车辆安全工作；配合城市管理办及社区开展小区公共安全检查工作；户外广告、牌匾等公共设施安全检查。重点私搭乱建及市容整治。</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spacing w:line="560" w:lineRule="exact"/>
              <w:ind w:firstLine="680"/>
              <w:jc w:val="left"/>
            </w:pPr>
            <w:r>
              <w:rPr>
                <w:rFonts w:hint="eastAsia" w:ascii="宋体" w:hAnsi="宋体" w:eastAsia="宋体"/>
                <w:color w:val="000000"/>
                <w:sz w:val="30"/>
              </w:rPr>
              <w:t>负责民爆器材、消防</w:t>
            </w:r>
            <w:r>
              <w:rPr>
                <w:rFonts w:hint="eastAsia" w:ascii="宋体" w:hAnsi="宋体" w:eastAsia="宋体"/>
                <w:color w:val="000000"/>
                <w:sz w:val="30"/>
                <w:lang w:eastAsia="zh-CN"/>
              </w:rPr>
              <w:t>（</w:t>
            </w:r>
            <w:r>
              <w:rPr>
                <w:rFonts w:hint="eastAsia" w:ascii="宋体" w:hAnsi="宋体" w:eastAsia="宋体"/>
                <w:color w:val="000000"/>
                <w:sz w:val="30"/>
                <w:lang w:val="en-US" w:eastAsia="zh-CN"/>
              </w:rPr>
              <w:t>九小场所</w:t>
            </w:r>
            <w:r>
              <w:rPr>
                <w:rFonts w:hint="eastAsia" w:ascii="宋体" w:hAnsi="宋体" w:eastAsia="宋体"/>
                <w:color w:val="000000"/>
                <w:sz w:val="30"/>
                <w:lang w:eastAsia="zh-CN"/>
              </w:rPr>
              <w:t>）</w:t>
            </w:r>
            <w:r>
              <w:rPr>
                <w:rFonts w:hint="eastAsia" w:ascii="宋体" w:hAnsi="宋体" w:eastAsia="宋体"/>
                <w:color w:val="000000"/>
                <w:sz w:val="30"/>
              </w:rPr>
              <w:t>安全监管和事故抢险及事故</w:t>
            </w:r>
            <w:r>
              <mc:AlternateContent>
                <mc:Choice Requires="wps">
                  <w:drawing>
                    <wp:anchor distT="0" distB="0" distL="114300" distR="114300" simplePos="0" relativeHeight="251679744" behindDoc="0" locked="0" layoutInCell="1" allowOverlap="1">
                      <wp:simplePos x="0" y="0"/>
                      <wp:positionH relativeFrom="page">
                        <wp:posOffset>1168400</wp:posOffset>
                      </wp:positionH>
                      <wp:positionV relativeFrom="paragraph">
                        <wp:posOffset>8305800</wp:posOffset>
                      </wp:positionV>
                      <wp:extent cx="901700" cy="292100"/>
                      <wp:effectExtent l="0" t="0" r="0" b="0"/>
                      <wp:wrapNone/>
                      <wp:docPr id="22"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ind w:firstLine="0"/>
                                    <w:jc w:val="left"/>
                                  </w:pPr>
                                  <w:r>
                                    <w:rPr>
                                      <w:rFonts w:hint="eastAsia" w:ascii="Arial" w:hAnsi="Arial" w:eastAsia="Arial"/>
                                      <w:color w:val="000000"/>
                                      <w:sz w:val="22"/>
                                    </w:rPr>
                                    <w:t>-8-</w:t>
                                  </w:r>
                                </w:p>
                              </w:txbxContent>
                            </wps:txbx>
                            <wps:bodyPr lIns="25400" tIns="0" rIns="25400" bIns="0">
                              <a:noAutofit/>
                            </wps:bodyPr>
                          </wps:wsp>
                        </a:graphicData>
                      </a:graphic>
                    </wp:anchor>
                  </w:drawing>
                </mc:Choice>
                <mc:Fallback>
                  <w:pict>
                    <v:shape id="文本框 2" o:spid="_x0000_s1026" o:spt="202" type="#_x0000_t202" style="position:absolute;left:0pt;margin-left:92pt;margin-top:654pt;height:23pt;width:71pt;mso-position-horizontal-relative:page;z-index:251679744;mso-width-relative:page;mso-height-relative:page;" filled="f" stroked="f" coordsize="21600,21600" o:gfxdata="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WWKkiYKJ&#10;n3/9PP/+e/7zA5VRn8H6BtLuLCSG8b0ZYWse/B6ckfbInYpfIIRivM6Lq2vQ+AS4RbWqiuWkNBsD&#10;opAAznJVLzGikFFV13W5ShnZI5R1PnxgRqFotNjBKJPC5PjJB2gLUh9SYmVtboWUaZxSo6HFdbXM&#10;04NLBF5IDQ8joanxaIVxN84sd6Y7AUn5UYPC5fIqjxuTLmC4p97d7J0qvzsEw0VqKiJOMHMhmFvq&#10;dd6xuBhP7ynr8b/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K8vr2AAAAA0BAAAPAAAAAAAA&#10;AAEAIAAAACIAAABkcnMvZG93bnJldi54bWxQSwECFAAUAAAACACHTuJADxlp6NkBAACfAwAADgAA&#10;AAAAAAABACAAAAAnAQAAZHJzL2Uyb0RvYy54bWxQSwUGAAAAAAYABgBZAQAAcgUAAAAA&#10;">
                      <v:fill on="f" focussize="0,0"/>
                      <v:stroke on="f" weight="0.5pt"/>
                      <v:imagedata o:title=""/>
                      <o:lock v:ext="edit" aspectratio="f"/>
                      <v:textbox inset="2pt,0mm,2pt,0mm">
                        <w:txbxContent>
                          <w:p>
                            <w:pPr>
                              <w:spacing w:line="360" w:lineRule="exact"/>
                              <w:ind w:firstLine="0"/>
                              <w:jc w:val="left"/>
                            </w:pPr>
                            <w:r>
                              <w:rPr>
                                <w:rFonts w:hint="eastAsia" w:ascii="Arial" w:hAnsi="Arial" w:eastAsia="Arial"/>
                                <w:color w:val="000000"/>
                                <w:sz w:val="22"/>
                              </w:rPr>
                              <w:t>-8-</w:t>
                            </w:r>
                          </w:p>
                        </w:txbxContent>
                      </v:textbox>
                    </v:shape>
                  </w:pict>
                </mc:Fallback>
              </mc:AlternateContent>
            </w:r>
            <w:r>
              <w:rPr>
                <w:rFonts w:hint="eastAsia" w:ascii="宋体" w:hAnsi="宋体" w:eastAsia="宋体"/>
                <w:color w:val="000000"/>
                <w:sz w:val="32"/>
              </w:rPr>
              <w:t>现场的秩序维护。</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spacing w:line="580" w:lineRule="exact"/>
              <w:ind w:firstLine="640"/>
              <w:jc w:val="left"/>
            </w:pPr>
            <w:r>
              <w:rPr>
                <w:rFonts w:hint="eastAsia" w:ascii="宋体" w:hAnsi="宋体" w:eastAsia="宋体"/>
                <w:color w:val="000000"/>
                <w:sz w:val="32"/>
              </w:rPr>
              <w:t>负责道路交通、查超治违、</w:t>
            </w:r>
            <w:r>
              <w:rPr>
                <w:rFonts w:hint="eastAsia" w:ascii="宋体" w:hAnsi="宋体" w:eastAsia="宋体"/>
                <w:color w:val="000000"/>
                <w:sz w:val="32"/>
                <w:lang w:val="en-US" w:eastAsia="zh-CN"/>
              </w:rPr>
              <w:t>危化运输</w:t>
            </w:r>
            <w:r>
              <w:rPr>
                <w:rFonts w:hint="eastAsia" w:ascii="宋体" w:hAnsi="宋体" w:eastAsia="宋体"/>
                <w:color w:val="000000"/>
                <w:sz w:val="32"/>
              </w:rPr>
              <w:t>等道路安全监管。</w:t>
            </w: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p>
            <w:pPr>
              <w:pStyle w:val="2"/>
              <w:ind w:left="0" w:leftChars="0" w:firstLine="0" w:firstLineChars="0"/>
              <w:rPr>
                <w:rFonts w:hint="default"/>
                <w:sz w:val="30"/>
                <w:szCs w:val="30"/>
                <w:lang w:val="en-US" w:eastAsia="zh-CN"/>
              </w:rPr>
            </w:pPr>
          </w:p>
        </w:tc>
        <w:tc>
          <w:tcPr>
            <w:tcW w:w="1110" w:type="dxa"/>
            <w:vAlign w:val="center"/>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sz w:val="32"/>
                <w:szCs w:val="32"/>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jc w:val="center"/>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jc w:val="center"/>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eastAsia"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vAlign w:val="center"/>
          </w:tcPr>
          <w:p>
            <w:pPr>
              <w:numPr>
                <w:numId w:val="0"/>
              </w:numPr>
              <w:jc w:val="both"/>
              <w:rPr>
                <w:rFonts w:hint="eastAsia"/>
                <w:sz w:val="32"/>
                <w:szCs w:val="32"/>
                <w:lang w:val="en-US" w:eastAsia="zh-CN"/>
              </w:rPr>
            </w:pPr>
          </w:p>
          <w:p>
            <w:pPr>
              <w:numPr>
                <w:numId w:val="0"/>
              </w:numPr>
              <w:jc w:val="both"/>
              <w:rPr>
                <w:rFonts w:hint="eastAsia"/>
                <w:sz w:val="32"/>
                <w:szCs w:val="32"/>
                <w:lang w:val="en-US" w:eastAsia="zh-CN"/>
              </w:rPr>
            </w:pPr>
          </w:p>
          <w:p>
            <w:pPr>
              <w:numPr>
                <w:numId w:val="0"/>
              </w:numPr>
              <w:jc w:val="both"/>
              <w:rPr>
                <w:rFonts w:hint="eastAsia"/>
                <w:sz w:val="32"/>
                <w:szCs w:val="32"/>
                <w:lang w:val="en-US" w:eastAsia="zh-CN"/>
              </w:rPr>
            </w:pPr>
            <w:r>
              <w:rPr>
                <w:rFonts w:hint="eastAsia"/>
                <w:sz w:val="32"/>
                <w:szCs w:val="32"/>
                <w:lang w:val="en-US" w:eastAsia="zh-CN"/>
              </w:rPr>
              <w:t>1.协调全镇安全生产及应急救援工作无重大失误。2.落实重点隐患整治工作及时到位。3.全镇安全生产工作无重特大事故。</w:t>
            </w:r>
          </w:p>
          <w:p>
            <w:pPr>
              <w:pStyle w:val="2"/>
              <w:numPr>
                <w:numId w:val="0"/>
              </w:numPr>
              <w:ind w:leftChars="200"/>
              <w:rPr>
                <w:rFonts w:hint="default"/>
                <w:sz w:val="32"/>
                <w:szCs w:val="32"/>
                <w:lang w:val="en-US" w:eastAsia="zh-CN"/>
              </w:rPr>
            </w:pPr>
          </w:p>
          <w:p>
            <w:pPr>
              <w:pStyle w:val="2"/>
              <w:numPr>
                <w:numId w:val="0"/>
              </w:numPr>
              <w:ind w:leftChars="200"/>
              <w:rPr>
                <w:rFonts w:hint="default"/>
                <w:lang w:val="en-US" w:eastAsia="zh-CN"/>
              </w:rPr>
            </w:pPr>
          </w:p>
          <w:p>
            <w:pPr>
              <w:pStyle w:val="2"/>
              <w:numPr>
                <w:numId w:val="0"/>
              </w:numPr>
              <w:ind w:leftChars="200"/>
              <w:rPr>
                <w:rFonts w:hint="default"/>
                <w:lang w:val="en-US" w:eastAsia="zh-CN"/>
              </w:rPr>
            </w:pPr>
          </w:p>
          <w:p>
            <w:pPr>
              <w:pStyle w:val="2"/>
              <w:numPr>
                <w:numId w:val="0"/>
              </w:numPr>
              <w:rPr>
                <w:rFonts w:hint="eastAsia"/>
                <w:lang w:val="en-US" w:eastAsia="zh-CN"/>
              </w:rPr>
            </w:pPr>
          </w:p>
          <w:p>
            <w:pPr>
              <w:pStyle w:val="2"/>
              <w:numPr>
                <w:numId w:val="0"/>
              </w:numPr>
              <w:rPr>
                <w:rFonts w:hint="eastAsia"/>
                <w:lang w:val="en-US" w:eastAsia="zh-CN"/>
              </w:rPr>
            </w:pPr>
          </w:p>
          <w:p>
            <w:pPr>
              <w:pStyle w:val="2"/>
              <w:numPr>
                <w:numId w:val="0"/>
              </w:numPr>
              <w:rPr>
                <w:rFonts w:hint="eastAsia"/>
                <w:lang w:val="en-US" w:eastAsia="zh-CN"/>
              </w:rPr>
            </w:pPr>
            <w:r>
              <w:rPr>
                <w:rFonts w:hint="eastAsia"/>
                <w:lang w:val="en-US" w:eastAsia="zh-CN"/>
              </w:rPr>
              <w:t>1.建立安全管理制度。2.有安全巡查记录等台账。3.与镇安委办建立良好的协调沟通关系，全年无失误。4.所管理方面无重特大事故发生。</w:t>
            </w:r>
          </w:p>
          <w:p>
            <w:pPr>
              <w:spacing w:line="560" w:lineRule="exact"/>
              <w:jc w:val="both"/>
              <w:rPr>
                <w:rFonts w:hint="eastAsia" w:ascii="宋体" w:hAnsi="宋体" w:eastAsia="宋体"/>
                <w:color w:val="000000"/>
                <w:sz w:val="30"/>
                <w:lang w:val="en-US" w:eastAsia="zh-CN"/>
              </w:rPr>
            </w:pPr>
          </w:p>
          <w:p>
            <w:pPr>
              <w:spacing w:line="560" w:lineRule="exact"/>
              <w:jc w:val="both"/>
              <w:rPr>
                <w:rFonts w:hint="eastAsia" w:ascii="宋体" w:hAnsi="宋体" w:eastAsia="宋体"/>
                <w:color w:val="000000"/>
                <w:sz w:val="30"/>
                <w:lang w:val="en-US" w:eastAsia="zh-CN"/>
              </w:rPr>
            </w:pPr>
          </w:p>
          <w:p>
            <w:pPr>
              <w:spacing w:line="560" w:lineRule="exact"/>
              <w:jc w:val="both"/>
              <w:rPr>
                <w:rFonts w:hint="default" w:ascii="宋体" w:hAnsi="宋体" w:eastAsia="宋体"/>
                <w:color w:val="000000"/>
                <w:sz w:val="30"/>
                <w:lang w:val="en-US" w:eastAsia="zh-CN"/>
              </w:rPr>
            </w:pPr>
            <w:bookmarkStart w:id="0" w:name="_GoBack"/>
            <w:bookmarkEnd w:id="0"/>
            <w:r>
              <w:rPr>
                <w:rFonts w:hint="eastAsia" w:ascii="宋体" w:hAnsi="宋体" w:eastAsia="宋体"/>
                <w:color w:val="000000"/>
                <w:sz w:val="30"/>
                <w:lang w:val="en-US" w:eastAsia="zh-CN"/>
              </w:rPr>
              <w:t>1.配合镇安委会办公室，加强安全生产工作实绩考核工作及干部学习、培训、宣传等方面的工作；2.重点是党委中心组学习学习习近平相关论述。3.本部门职能范围内的安全生产工作无重特大事故发生，有会议、记录、影像、台账。</w:t>
            </w: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ilvl w:val="0"/>
                <w:numId w:val="3"/>
              </w:numPr>
              <w:spacing w:after="0"/>
              <w:jc w:val="both"/>
              <w:rPr>
                <w:rFonts w:hint="eastAsia"/>
                <w:lang w:val="en-US" w:eastAsia="zh-CN"/>
              </w:rPr>
            </w:pPr>
            <w:r>
              <w:rPr>
                <w:rFonts w:hint="eastAsia"/>
                <w:lang w:val="en-US" w:eastAsia="zh-CN"/>
              </w:rPr>
              <w:t>本部门职能范围内无重特大事故发生。2.有相关的会议、检查、台账记录。3.重点工作有明显进展。</w:t>
            </w: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eastAsia"/>
                <w:lang w:val="en-US" w:eastAsia="zh-CN"/>
              </w:rPr>
            </w:pPr>
          </w:p>
          <w:p>
            <w:pPr>
              <w:pStyle w:val="2"/>
              <w:widowControl w:val="0"/>
              <w:numPr>
                <w:numId w:val="0"/>
              </w:numPr>
              <w:spacing w:after="0"/>
              <w:jc w:val="both"/>
              <w:rPr>
                <w:rFonts w:hint="eastAsia"/>
                <w:lang w:val="en-US" w:eastAsia="zh-CN"/>
              </w:rPr>
            </w:pPr>
          </w:p>
          <w:p>
            <w:pPr>
              <w:pStyle w:val="2"/>
              <w:widowControl w:val="0"/>
              <w:numPr>
                <w:numId w:val="0"/>
              </w:numPr>
              <w:spacing w:after="0"/>
              <w:jc w:val="both"/>
              <w:rPr>
                <w:rFonts w:hint="default"/>
                <w:lang w:val="en-US" w:eastAsia="zh-CN"/>
              </w:rPr>
            </w:pPr>
            <w:r>
              <w:rPr>
                <w:rFonts w:hint="eastAsia"/>
                <w:lang w:val="en-US" w:eastAsia="zh-CN"/>
              </w:rPr>
              <w:t>1.本部门职能范围内无重特大事故发生。2.有相关的会议、检查、台账记录。3.重点工作有明显进展。</w:t>
            </w: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default"/>
                <w:lang w:val="en-US" w:eastAsia="zh-CN"/>
              </w:rPr>
            </w:pPr>
          </w:p>
          <w:p>
            <w:pPr>
              <w:pStyle w:val="2"/>
              <w:widowControl w:val="0"/>
              <w:numPr>
                <w:numId w:val="0"/>
              </w:numPr>
              <w:spacing w:after="0"/>
              <w:jc w:val="both"/>
              <w:rPr>
                <w:rFonts w:hint="eastAsia"/>
                <w:lang w:val="en-US" w:eastAsia="zh-CN"/>
              </w:rPr>
            </w:pPr>
          </w:p>
          <w:p>
            <w:pPr>
              <w:pStyle w:val="2"/>
              <w:widowControl w:val="0"/>
              <w:numPr>
                <w:ilvl w:val="0"/>
                <w:numId w:val="4"/>
              </w:numPr>
              <w:spacing w:after="0"/>
              <w:jc w:val="both"/>
              <w:rPr>
                <w:rFonts w:hint="eastAsia"/>
                <w:lang w:val="en-US" w:eastAsia="zh-CN"/>
              </w:rPr>
            </w:pPr>
            <w:r>
              <w:rPr>
                <w:rFonts w:hint="eastAsia"/>
                <w:lang w:val="en-US" w:eastAsia="zh-CN"/>
              </w:rPr>
              <w:t>本部门职能范围内无重特大事故发生。2.有相关的会议、检查、台账记录。3.重点居民自建房、消防通道、楼道、环卫用工等安全工作有明显进展。4.相关检查工作台账齐全。</w:t>
            </w: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ilvl w:val="0"/>
                <w:numId w:val="5"/>
              </w:numPr>
              <w:spacing w:after="0"/>
              <w:ind w:leftChars="200"/>
              <w:jc w:val="both"/>
              <w:rPr>
                <w:rFonts w:hint="eastAsia"/>
                <w:lang w:val="en-US" w:eastAsia="zh-CN"/>
              </w:rPr>
            </w:pPr>
            <w:r>
              <w:rPr>
                <w:rFonts w:hint="eastAsia"/>
                <w:lang w:val="en-US" w:eastAsia="zh-CN"/>
              </w:rPr>
              <w:t>统筹全镇安全生产工作，调度有度，协调及时，指导有方，确保全镇不发生重特大事故。2.积极指导各部门开展各项专项安全生产检查整改工作。</w:t>
            </w:r>
          </w:p>
          <w:p>
            <w:pPr>
              <w:pStyle w:val="2"/>
              <w:widowControl w:val="0"/>
              <w:numPr>
                <w:ilvl w:val="0"/>
                <w:numId w:val="6"/>
              </w:numPr>
              <w:spacing w:after="0"/>
              <w:jc w:val="both"/>
              <w:rPr>
                <w:rFonts w:hint="eastAsia"/>
                <w:lang w:val="en-US" w:eastAsia="zh-CN"/>
              </w:rPr>
            </w:pPr>
            <w:r>
              <w:rPr>
                <w:rFonts w:hint="eastAsia"/>
                <w:lang w:val="en-US" w:eastAsia="zh-CN"/>
              </w:rPr>
              <w:t>确保所负责领域不发生重特大事故。2.所负责领域不发生重大疫病。3.如涉及必须有会议、检查、整改等影像资料。</w:t>
            </w: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ilvl w:val="0"/>
                <w:numId w:val="7"/>
              </w:numPr>
              <w:spacing w:after="0"/>
              <w:ind w:leftChars="200"/>
              <w:jc w:val="both"/>
              <w:rPr>
                <w:rFonts w:hint="eastAsia"/>
                <w:lang w:val="en-US" w:eastAsia="zh-CN"/>
              </w:rPr>
            </w:pPr>
            <w:r>
              <w:rPr>
                <w:rFonts w:hint="eastAsia"/>
                <w:lang w:val="en-US" w:eastAsia="zh-CN"/>
              </w:rPr>
              <w:t>确保所负责领域不发生重特大事故。2.开展好安全生产自愿服务工作。3.涉及领域会议、检查、整改有记录及影像。</w:t>
            </w:r>
          </w:p>
          <w:p>
            <w:pPr>
              <w:pStyle w:val="2"/>
              <w:widowControl w:val="0"/>
              <w:numPr>
                <w:numId w:val="0"/>
              </w:numPr>
              <w:spacing w:after="0"/>
              <w:ind w:leftChars="400"/>
              <w:jc w:val="both"/>
              <w:rPr>
                <w:rFonts w:hint="default"/>
                <w:lang w:val="en-US" w:eastAsia="zh-CN"/>
              </w:rPr>
            </w:pPr>
          </w:p>
          <w:p>
            <w:pPr>
              <w:pStyle w:val="2"/>
              <w:widowControl w:val="0"/>
              <w:numPr>
                <w:numId w:val="0"/>
              </w:numPr>
              <w:spacing w:after="0"/>
              <w:ind w:leftChars="400"/>
              <w:jc w:val="both"/>
              <w:rPr>
                <w:rFonts w:hint="default"/>
                <w:lang w:val="en-US" w:eastAsia="zh-CN"/>
              </w:rPr>
            </w:pPr>
          </w:p>
          <w:p>
            <w:pPr>
              <w:pStyle w:val="2"/>
              <w:widowControl w:val="0"/>
              <w:numPr>
                <w:numId w:val="0"/>
              </w:numPr>
              <w:spacing w:after="0"/>
              <w:jc w:val="both"/>
              <w:rPr>
                <w:rFonts w:hint="eastAsia"/>
                <w:lang w:val="en-US" w:eastAsia="zh-CN"/>
              </w:rPr>
            </w:pPr>
          </w:p>
          <w:p>
            <w:pPr>
              <w:pStyle w:val="2"/>
              <w:widowControl w:val="0"/>
              <w:numPr>
                <w:numId w:val="0"/>
              </w:numPr>
              <w:spacing w:after="0"/>
              <w:jc w:val="both"/>
              <w:rPr>
                <w:rFonts w:hint="eastAsia"/>
                <w:lang w:val="en-US" w:eastAsia="zh-CN"/>
              </w:rPr>
            </w:pPr>
          </w:p>
          <w:p>
            <w:pPr>
              <w:pStyle w:val="2"/>
              <w:widowControl w:val="0"/>
              <w:numPr>
                <w:ilvl w:val="0"/>
                <w:numId w:val="8"/>
              </w:numPr>
              <w:spacing w:after="0"/>
              <w:ind w:left="210" w:leftChars="0" w:firstLineChars="0"/>
              <w:jc w:val="both"/>
              <w:rPr>
                <w:rFonts w:hint="eastAsia"/>
                <w:lang w:val="en-US" w:eastAsia="zh-CN"/>
              </w:rPr>
            </w:pPr>
            <w:r>
              <w:rPr>
                <w:rFonts w:hint="eastAsia"/>
                <w:lang w:val="en-US" w:eastAsia="zh-CN"/>
              </w:rPr>
              <w:t>确保所负责领域不发生重特大事故。2.开展好</w:t>
            </w:r>
            <w:r>
              <w:rPr>
                <w:rFonts w:hint="eastAsia" w:ascii="宋体" w:hAnsi="宋体" w:eastAsia="宋体"/>
                <w:color w:val="000000"/>
                <w:sz w:val="30"/>
                <w:lang w:val="en-US" w:eastAsia="zh-CN"/>
              </w:rPr>
              <w:t>私搭乱建及市容整治</w:t>
            </w:r>
            <w:r>
              <w:rPr>
                <w:rFonts w:hint="eastAsia"/>
                <w:lang w:val="en-US" w:eastAsia="zh-CN"/>
              </w:rPr>
              <w:t>工作。3.涉及领域会议、检查、整改有记录及影像。</w:t>
            </w: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jc w:val="both"/>
              <w:rPr>
                <w:rFonts w:hint="eastAsia"/>
                <w:lang w:val="en-US" w:eastAsia="zh-CN"/>
              </w:rPr>
            </w:pPr>
            <w:r>
              <w:rPr>
                <w:rFonts w:hint="eastAsia"/>
                <w:lang w:val="en-US" w:eastAsia="zh-CN"/>
              </w:rPr>
              <w:t>1.确保所负责领域不发生重特大事故。2.重点开展九小场所消防安全</w:t>
            </w:r>
            <w:r>
              <w:rPr>
                <w:rFonts w:hint="eastAsia" w:ascii="宋体" w:hAnsi="宋体" w:eastAsia="宋体"/>
                <w:color w:val="000000"/>
                <w:sz w:val="30"/>
                <w:lang w:val="en-US" w:eastAsia="zh-CN"/>
              </w:rPr>
              <w:t>整治</w:t>
            </w:r>
            <w:r>
              <w:rPr>
                <w:rFonts w:hint="eastAsia"/>
                <w:lang w:val="en-US" w:eastAsia="zh-CN"/>
              </w:rPr>
              <w:t>工作。3.涉及领域会议、检查、整改有记录及影像。</w:t>
            </w: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ind w:leftChars="200"/>
              <w:jc w:val="both"/>
              <w:rPr>
                <w:rFonts w:hint="default"/>
                <w:lang w:val="en-US" w:eastAsia="zh-CN"/>
              </w:rPr>
            </w:pPr>
          </w:p>
          <w:p>
            <w:pPr>
              <w:pStyle w:val="2"/>
              <w:widowControl w:val="0"/>
              <w:numPr>
                <w:numId w:val="0"/>
              </w:numPr>
              <w:spacing w:after="0"/>
              <w:jc w:val="both"/>
              <w:rPr>
                <w:rFonts w:hint="eastAsia"/>
                <w:lang w:val="en-US" w:eastAsia="zh-CN"/>
              </w:rPr>
            </w:pPr>
          </w:p>
          <w:p>
            <w:pPr>
              <w:pStyle w:val="2"/>
              <w:widowControl w:val="0"/>
              <w:numPr>
                <w:numId w:val="0"/>
              </w:numPr>
              <w:spacing w:after="0"/>
              <w:jc w:val="both"/>
              <w:rPr>
                <w:rFonts w:hint="eastAsia"/>
                <w:lang w:val="en-US" w:eastAsia="zh-CN"/>
              </w:rPr>
            </w:pPr>
          </w:p>
          <w:p>
            <w:pPr>
              <w:pStyle w:val="2"/>
              <w:widowControl w:val="0"/>
              <w:numPr>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宋体" w:hAnsi="宋体" w:eastAsia="宋体"/>
                <w:color w:val="000000"/>
                <w:sz w:val="32"/>
              </w:rPr>
              <w:t>查超治违、</w:t>
            </w:r>
            <w:r>
              <w:rPr>
                <w:rFonts w:hint="eastAsia" w:ascii="宋体" w:hAnsi="宋体" w:eastAsia="宋体"/>
                <w:color w:val="000000"/>
                <w:sz w:val="32"/>
                <w:lang w:val="en-US" w:eastAsia="zh-CN"/>
              </w:rPr>
              <w:t>危化运输</w:t>
            </w:r>
            <w:r>
              <w:rPr>
                <w:rFonts w:hint="eastAsia" w:ascii="宋体" w:hAnsi="宋体" w:eastAsia="宋体"/>
                <w:color w:val="000000"/>
                <w:sz w:val="30"/>
                <w:lang w:val="en-US" w:eastAsia="zh-CN"/>
              </w:rPr>
              <w:t>整治</w:t>
            </w:r>
            <w:r>
              <w:rPr>
                <w:rFonts w:hint="eastAsia"/>
                <w:lang w:val="en-US" w:eastAsia="zh-CN"/>
              </w:rPr>
              <w:t>工作。3.涉及领域会议、检查、整改有记录及影像。</w:t>
            </w:r>
          </w:p>
          <w:p>
            <w:pPr>
              <w:pStyle w:val="2"/>
              <w:widowControl w:val="0"/>
              <w:numPr>
                <w:numId w:val="0"/>
              </w:numPr>
              <w:spacing w:after="0"/>
              <w:ind w:leftChars="200"/>
              <w:jc w:val="both"/>
              <w:rPr>
                <w:rFonts w:hint="default"/>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distribute"/>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市场监督管理所</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4624"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6"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4624;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B3rxMi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负责所监管对象的食品安全及疫情防控安全工作。</w:t>
            </w:r>
          </w:p>
        </w:tc>
        <w:tc>
          <w:tcPr>
            <w:tcW w:w="1110"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sz w:val="32"/>
                <w:szCs w:val="32"/>
                <w:lang w:val="en-US" w:eastAsia="zh-CN"/>
              </w:rPr>
              <w:t>全年度</w:t>
            </w: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rPr>
                <w:rFonts w:hint="eastAsia" w:ascii="方正仿宋_GB2312" w:hAnsi="方正仿宋_GB2312" w:eastAsia="方正仿宋_GB2312" w:cs="方正仿宋_GB2312"/>
                <w:sz w:val="32"/>
                <w:szCs w:val="32"/>
                <w:vertAlign w:val="baseline"/>
                <w:lang w:val="en-US" w:eastAsia="zh-CN"/>
              </w:rPr>
            </w:pPr>
          </w:p>
          <w:p>
            <w:pPr>
              <w:pStyle w:val="2"/>
              <w:ind w:left="0" w:leftChars="0" w:firstLine="0" w:firstLineChars="0"/>
              <w:rPr>
                <w:rFonts w:hint="default" w:ascii="方正仿宋_GB2312" w:hAnsi="方正仿宋_GB2312" w:eastAsia="方正仿宋_GB2312" w:cs="方正仿宋_GB2312"/>
                <w:sz w:val="32"/>
                <w:szCs w:val="32"/>
                <w:vertAlign w:val="baseline"/>
                <w:lang w:val="en-US" w:eastAsia="zh-CN"/>
              </w:rPr>
            </w:pPr>
          </w:p>
        </w:tc>
        <w:tc>
          <w:tcPr>
            <w:tcW w:w="2490" w:type="dxa"/>
          </w:tcPr>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方正仿宋_GB2312" w:hAnsi="方正仿宋_GB2312" w:eastAsia="方正仿宋_GB2312" w:cs="方正仿宋_GB2312"/>
                <w:sz w:val="32"/>
                <w:szCs w:val="32"/>
                <w:vertAlign w:val="baseline"/>
                <w:lang w:val="en-US" w:eastAsia="zh-CN"/>
              </w:rPr>
              <w:t>食品安全及疫情防控</w:t>
            </w:r>
            <w:r>
              <w:rPr>
                <w:rFonts w:hint="eastAsia"/>
                <w:lang w:val="en-US" w:eastAsia="zh-CN"/>
              </w:rPr>
              <w:t>工作。3.涉及领域会议、检查、整改有记录及影像。</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distribute"/>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自然资源管理所</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5648"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5648;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mMUactkBAACf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负责矿产资源开发领域的安全生产监管工作及疫情防控工作。</w:t>
            </w:r>
          </w:p>
        </w:tc>
        <w:tc>
          <w:tcPr>
            <w:tcW w:w="1110" w:type="dxa"/>
          </w:tcPr>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eastAsia" w:ascii="方正仿宋_GB2312" w:hAnsi="方正仿宋_GB2312" w:eastAsia="方正仿宋_GB2312" w:cs="方正仿宋_GB2312"/>
                <w:sz w:val="32"/>
                <w:szCs w:val="32"/>
                <w:vertAlign w:val="baseline"/>
                <w:lang w:val="en-US" w:eastAsia="zh-CN"/>
              </w:rPr>
            </w:pPr>
          </w:p>
          <w:p>
            <w:pPr>
              <w:jc w:val="both"/>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方正仿宋_GB2312" w:hAnsi="方正仿宋_GB2312" w:eastAsia="方正仿宋_GB2312" w:cs="方正仿宋_GB2312"/>
                <w:sz w:val="32"/>
                <w:szCs w:val="32"/>
                <w:vertAlign w:val="baseline"/>
                <w:lang w:val="en-US" w:eastAsia="zh-CN"/>
              </w:rPr>
              <w:t>矿产资源盗采</w:t>
            </w:r>
            <w:r>
              <w:rPr>
                <w:rFonts w:hint="eastAsia"/>
                <w:lang w:val="en-US" w:eastAsia="zh-CN"/>
              </w:rPr>
              <w:t>工作。3.涉及领域会议、检查、整改有记录及影像。</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司法所</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6672"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8"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6672;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74qN9N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AHPXRMHE&#10;z79+nn//Pf/5gcroz2B9A7A7C8AwvjcjYB/iHoJR9sidil8QhGK+zoura/D41OKyqFZVsZycZmNA&#10;FAAQLFf1EiMKiKq6rstVQmSPVNb58IEZheKmxQ5GmRwmx08+QFsAfYDEytrcCinTOKVGQ4vrapmn&#10;C5cM3JAaLkZBU+NxF8bdOKvcme4EIuVHDQ6Xy6s8vph0gI17Gt3N0anyu0MwXKSmIuNEMxeCuaVe&#10;5zcWH8bTc0I9/le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Dvio30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负责安全生产相关法律法规的普法工作。</w:t>
            </w:r>
          </w:p>
        </w:tc>
        <w:tc>
          <w:tcPr>
            <w:tcW w:w="111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方正仿宋_GB2312" w:hAnsi="方正仿宋_GB2312" w:eastAsia="方正仿宋_GB2312" w:cs="方正仿宋_GB2312"/>
                <w:sz w:val="32"/>
                <w:szCs w:val="32"/>
                <w:vertAlign w:val="baseline"/>
                <w:lang w:val="en-US" w:eastAsia="zh-CN"/>
              </w:rPr>
              <w:t>安全生产相关法律法规普法</w:t>
            </w:r>
            <w:r>
              <w:rPr>
                <w:rFonts w:hint="eastAsia"/>
                <w:lang w:val="en-US" w:eastAsia="zh-CN"/>
              </w:rPr>
              <w:t>工作。3.涉及领域会议、检查、整改有记录及影像。</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卫生院</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7696"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1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7696;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AOCEpNk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sMJIEwUT&#10;P//6ef799/znByqjP4P1DcDuLADD+N6MgH2IewhG2SN3Kn5BEIr5Oi+ursHjU4vLolpVxXJymo0B&#10;UQBAsFzVS4woIKrqui5XCZE9UlnnwwdmFIqbFjsYZXKYHD/5AG0B9AESK2tzK6RM45QaDS2uq2We&#10;LlwycENquBgFTY3HXRh346xyZ7oTiJQfNThcLq/y+GLSATbuaXQ3R6fK7w7BcJGaiowTzVwI5pZ6&#10;nd9YfBhPzwn1+F9t7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1CY22AAAAA4BAAAPAAAAAAAA&#10;AAEAIAAAACIAAABkcnMvZG93bnJldi54bWxQSwECFAAUAAAACACHTuJAAOCEpNkBAACfAwAADgAA&#10;AAAAAAABACAAAAAnAQAAZHJzL2Uyb0RvYy54bWxQSwUGAAAAAAYABgBZAQAAcgU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1.负责医药方面的安全监管工作。2.疫情防控工作。3.应急救援医疗救援工作。</w:t>
            </w:r>
          </w:p>
        </w:tc>
        <w:tc>
          <w:tcPr>
            <w:tcW w:w="111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方正仿宋_GB2312" w:hAnsi="方正仿宋_GB2312" w:eastAsia="方正仿宋_GB2312" w:cs="方正仿宋_GB2312"/>
                <w:sz w:val="32"/>
                <w:szCs w:val="32"/>
                <w:vertAlign w:val="baseline"/>
                <w:lang w:val="en-US" w:eastAsia="zh-CN"/>
              </w:rPr>
              <w:t>疫情防控</w:t>
            </w:r>
            <w:r>
              <w:rPr>
                <w:rFonts w:hint="eastAsia"/>
                <w:lang w:val="en-US" w:eastAsia="zh-CN"/>
              </w:rPr>
              <w:t>工作。3.涉及领域会议、检查、整改有记录及影像。</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学校、幼儿园</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镇政府各部门</w:t>
            </w:r>
            <w:r>
              <w:rPr>
                <w:rFonts w:hint="eastAsia" w:ascii="宋体" w:hAnsi="宋体" w:eastAsia="宋体"/>
                <w:color w:val="000000"/>
                <w:sz w:val="24"/>
                <w:szCs w:val="24"/>
                <w:lang w:val="en-US" w:eastAsia="zh-CN"/>
              </w:rPr>
              <w:t>及驻镇各单位，</w:t>
            </w:r>
            <w:r>
              <w:rPr>
                <w:rFonts w:hint="eastAsia" w:ascii="宋体" w:hAnsi="宋体" w:eastAsia="宋体"/>
                <w:color w:val="000000"/>
                <w:sz w:val="24"/>
                <w:szCs w:val="24"/>
              </w:rPr>
              <w:t>根据职能职责，按照“谁主管，谁负责”的原则，依法对本部门</w:t>
            </w:r>
            <w:r>
              <w:rPr>
                <w:rFonts w:hint="eastAsia" w:ascii="宋体" w:hAnsi="宋体" w:eastAsia="宋体"/>
                <w:color w:val="000000"/>
                <w:sz w:val="24"/>
                <w:szCs w:val="24"/>
                <w:lang w:eastAsia="zh-CN"/>
              </w:rPr>
              <w:t>、</w:t>
            </w:r>
            <w:r>
              <w:rPr>
                <w:rFonts w:hint="eastAsia" w:ascii="宋体" w:hAnsi="宋体" w:eastAsia="宋体"/>
                <w:color w:val="000000"/>
                <w:sz w:val="24"/>
                <w:szCs w:val="24"/>
              </w:rPr>
              <w:t>单位</w:t>
            </w:r>
            <w:r>
              <w:rPr>
                <w:rFonts w:hint="eastAsia" w:ascii="宋体" w:hAnsi="宋体" w:eastAsia="宋体"/>
                <w:color w:val="000000"/>
                <w:sz w:val="24"/>
                <w:szCs w:val="24"/>
                <w:lang w:val="en-US" w:eastAsia="zh-CN"/>
              </w:rPr>
              <w:t>所管理</w:t>
            </w:r>
            <w:r>
              <w:rPr>
                <w:rFonts w:hint="eastAsia" w:ascii="宋体" w:hAnsi="宋体" w:eastAsia="宋体"/>
                <w:color w:val="000000"/>
                <w:sz w:val="24"/>
                <w:szCs w:val="24"/>
              </w:rPr>
              <w:t>的</w:t>
            </w:r>
            <w:r>
              <w:rPr>
                <w:rFonts w:hint="eastAsia" w:ascii="宋体" w:hAnsi="宋体" w:eastAsia="宋体"/>
                <w:color w:val="000000"/>
                <w:sz w:val="24"/>
                <w:szCs w:val="24"/>
                <w:lang w:val="en-US" w:eastAsia="zh-CN"/>
              </w:rPr>
              <w:t>行业领域</w:t>
            </w:r>
            <w:r>
              <w:rPr>
                <w:rFonts w:hint="eastAsia" w:ascii="宋体" w:hAnsi="宋体" w:eastAsia="宋体"/>
                <w:color w:val="000000"/>
                <w:sz w:val="24"/>
                <w:szCs w:val="24"/>
              </w:rPr>
              <w:t>安全生产工作全面负责，具体履行以下职责：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1．认真贯彻落实党和国家有关安全生产工作的方针、政策、法律、法规、条例、规定及上级党委政府有关安全生产工作的文件、会议、批示，抓好安全教育培训，监督企业严格执行“三同时”的规定。</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2．组织制定本部门、单位年度及重大活动安全工作计划、目标，应急预案，确保政府和镇安委会下达的安全生产目标任务的圆满完成。</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3．加强对安全生产工作的组织领导和管理，健全机构，落实人员、经费，依照国家标准和行业标准，建立和完善各项制度，明确职责，落实责任，确保安全生产工作和各项安全生产活动</w:t>
            </w:r>
            <w:r>
              <w:rPr>
                <w:sz w:val="24"/>
                <w:szCs w:val="24"/>
              </w:rPr>
              <mc:AlternateContent>
                <mc:Choice Requires="wps">
                  <w:drawing>
                    <wp:anchor distT="0" distB="0" distL="114300" distR="114300" simplePos="0" relativeHeight="251678720" behindDoc="0" locked="0" layoutInCell="1" allowOverlap="1">
                      <wp:simplePos x="0" y="0"/>
                      <wp:positionH relativeFrom="page">
                        <wp:posOffset>5499100</wp:posOffset>
                      </wp:positionH>
                      <wp:positionV relativeFrom="paragraph">
                        <wp:posOffset>8305800</wp:posOffset>
                      </wp:positionV>
                      <wp:extent cx="901700" cy="342900"/>
                      <wp:effectExtent l="0" t="0" r="0" b="0"/>
                      <wp:wrapNone/>
                      <wp:docPr id="20"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420" w:lineRule="exact"/>
                                    <w:ind w:firstLine="0"/>
                                    <w:jc w:val="right"/>
                                  </w:pPr>
                                  <w:r>
                                    <w:rPr>
                                      <w:rFonts w:hint="eastAsia" w:ascii="Arial" w:hAnsi="Arial" w:eastAsia="Arial"/>
                                      <w:color w:val="000000"/>
                                      <w:sz w:val="22"/>
                                    </w:rPr>
                                    <w:t>-7-</w:t>
                                  </w:r>
                                </w:p>
                              </w:txbxContent>
                            </wps:txbx>
                            <wps:bodyPr lIns="25400" tIns="0" rIns="25400" bIns="0">
                              <a:noAutofit/>
                            </wps:bodyPr>
                          </wps:wsp>
                        </a:graphicData>
                      </a:graphic>
                    </wp:anchor>
                  </w:drawing>
                </mc:Choice>
                <mc:Fallback>
                  <w:pict>
                    <v:shape id="文本框 2" o:spid="_x0000_s1026" o:spt="202" type="#_x0000_t202" style="position:absolute;left:0pt;margin-left:433pt;margin-top:654pt;height:27pt;width:71pt;mso-position-horizontal-relative:page;z-index:251678720;mso-width-relative:page;mso-height-relative:page;" filled="f" stroked="f" coordsize="21600,21600" o:gfxdata="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txCZJoomDi&#10;518/z7//nv/8QGXUZ7C+gbQ7C4lhfG9G2JoHvwdnpD1yp+IXCKEYr/Pi6hoAT4BbVKuqWE5KszEg&#10;CgngLFf1EiMKGVV1XZerlJE9QlnnwwdmFIpGix2MMilMjp98gLYg9SElVtbmVkiZxik1GlpcV8s8&#10;PbhE4IXU8DASmhqPVhh348xyZ7oTkJQfNShcLq/yuDHpAoZ76t3N3qnyu0MwXKSmIuIEMxeCuaVe&#10;5x2Li/H0nrIe/6vN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TUJjbYAAAADgEAAA8AAAAAAAAA&#10;AQAgAAAAIgAAAGRycy9kb3ducmV2LnhtbFBLAQIUABQAAAAIAIdO4kDRzHtI2AEAAJ8DAAAOAAAA&#10;AAAAAAEAIAAAACcBAABkcnMvZTJvRG9jLnhtbFBLBQYAAAAABgAGAFkBAABxBQAAAAA=&#10;">
                      <v:fill on="f" focussize="0,0"/>
                      <v:stroke on="f" weight="0.5pt"/>
                      <v:imagedata o:title=""/>
                      <o:lock v:ext="edit" aspectratio="f"/>
                      <v:textbox inset="2pt,0mm,2pt,0mm">
                        <w:txbxContent>
                          <w:p>
                            <w:pPr>
                              <w:spacing w:line="420" w:lineRule="exact"/>
                              <w:ind w:firstLine="0"/>
                              <w:jc w:val="right"/>
                            </w:pPr>
                            <w:r>
                              <w:rPr>
                                <w:rFonts w:hint="eastAsia" w:ascii="Arial" w:hAnsi="Arial" w:eastAsia="Arial"/>
                                <w:color w:val="000000"/>
                                <w:sz w:val="22"/>
                              </w:rPr>
                              <w:t>-7-</w:t>
                            </w:r>
                          </w:p>
                        </w:txbxContent>
                      </v:textbox>
                    </v:shape>
                  </w:pict>
                </mc:Fallback>
              </mc:AlternateContent>
            </w:r>
            <w:r>
              <w:rPr>
                <w:rFonts w:hint="eastAsia" w:ascii="宋体" w:hAnsi="宋体" w:eastAsia="宋体"/>
                <w:color w:val="000000"/>
                <w:sz w:val="24"/>
                <w:szCs w:val="24"/>
                <w:lang w:val="en-US" w:eastAsia="zh-CN"/>
              </w:rPr>
              <w:t>正</w:t>
            </w:r>
            <w:r>
              <w:rPr>
                <w:rFonts w:hint="eastAsia" w:ascii="宋体" w:hAnsi="宋体" w:eastAsia="宋体"/>
                <w:color w:val="000000"/>
                <w:sz w:val="24"/>
                <w:szCs w:val="24"/>
              </w:rPr>
              <w:t>常有序开展。</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sz w:val="24"/>
                <w:szCs w:val="24"/>
              </w:rPr>
            </w:pPr>
            <w:r>
              <w:rPr>
                <w:rFonts w:hint="eastAsia" w:ascii="宋体" w:hAnsi="宋体" w:eastAsia="宋体"/>
                <w:color w:val="000000"/>
                <w:sz w:val="24"/>
                <w:szCs w:val="24"/>
              </w:rPr>
              <w:t>4．结合实际，适时开展集中和专项安全检查整治，及时研究并整改重大隐患，预防各类事故，确保生产、生活、工作和人身及财产安全；协助配合相关部门及上级部门调查处理重大安全事项。</w:t>
            </w:r>
          </w:p>
          <w:p>
            <w:pPr>
              <w:keepNext w:val="0"/>
              <w:keepLines w:val="0"/>
              <w:pageBreakBefore w:val="0"/>
              <w:widowControl w:val="0"/>
              <w:kinsoku/>
              <w:wordWrap/>
              <w:overflowPunct/>
              <w:topLinePunct w:val="0"/>
              <w:autoSpaceDE/>
              <w:autoSpaceDN/>
              <w:bidi w:val="0"/>
              <w:adjustRightInd/>
              <w:snapToGrid/>
              <w:spacing w:line="240" w:lineRule="auto"/>
              <w:ind w:firstLine="680"/>
              <w:jc w:val="both"/>
              <w:textAlignment w:val="auto"/>
              <w:rPr>
                <w:rFonts w:hint="default" w:ascii="方正仿宋_GB2312" w:hAnsi="方正仿宋_GB2312" w:eastAsia="方正仿宋_GB2312" w:cs="方正仿宋_GB2312"/>
                <w:sz w:val="32"/>
                <w:szCs w:val="32"/>
                <w:vertAlign w:val="baseline"/>
                <w:lang w:val="en-US" w:eastAsia="zh-CN"/>
              </w:rPr>
            </w:pPr>
            <w:r>
              <w:rPr>
                <w:rFonts w:hint="eastAsia" w:ascii="宋体" w:hAnsi="宋体" w:eastAsia="宋体"/>
                <w:color w:val="000000"/>
                <w:sz w:val="24"/>
                <w:szCs w:val="24"/>
              </w:rPr>
              <w:t>5．按规定要求上报事故，做好各类事故善后处理工作，完成镇政府和安委会交办的其它安全工作任务。</w:t>
            </w:r>
          </w:p>
        </w:tc>
        <w:tc>
          <w:tcPr>
            <w:tcW w:w="243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1.负责本单位安全生产工作。2.配合相关部门宣传安全生产相关知识宣传。3.开展好应急演练工作。</w:t>
            </w:r>
          </w:p>
        </w:tc>
        <w:tc>
          <w:tcPr>
            <w:tcW w:w="111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p>
          <w:p>
            <w:pPr>
              <w:pStyle w:val="2"/>
              <w:widowControl w:val="0"/>
              <w:numPr>
                <w:ilvl w:val="0"/>
                <w:numId w:val="0"/>
              </w:numPr>
              <w:spacing w:after="0"/>
              <w:jc w:val="both"/>
              <w:rPr>
                <w:rFonts w:hint="eastAsia"/>
                <w:lang w:val="en-US" w:eastAsia="zh-CN"/>
              </w:rPr>
            </w:pPr>
            <w:r>
              <w:rPr>
                <w:rFonts w:hint="eastAsia"/>
                <w:lang w:val="en-US" w:eastAsia="zh-CN"/>
              </w:rPr>
              <w:t>1.确保所负责领域不发生重特大事故。2.重点开展</w:t>
            </w:r>
            <w:r>
              <w:rPr>
                <w:rFonts w:hint="eastAsia" w:ascii="方正仿宋_GB2312" w:hAnsi="方正仿宋_GB2312" w:eastAsia="方正仿宋_GB2312" w:cs="方正仿宋_GB2312"/>
                <w:sz w:val="32"/>
                <w:szCs w:val="32"/>
                <w:vertAlign w:val="baseline"/>
                <w:lang w:val="en-US" w:eastAsia="zh-CN"/>
              </w:rPr>
              <w:t>应急演练</w:t>
            </w:r>
            <w:r>
              <w:rPr>
                <w:rFonts w:hint="eastAsia"/>
                <w:lang w:val="en-US" w:eastAsia="zh-CN"/>
              </w:rPr>
              <w:t>工作。3.涉及领域会议、检查、整改有记录及影像。</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0" w:hRule="atLeast"/>
          <w:jc w:val="center"/>
        </w:trPr>
        <w:tc>
          <w:tcPr>
            <w:tcW w:w="1755"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嘎查村社区</w:t>
            </w:r>
          </w:p>
        </w:tc>
        <w:tc>
          <w:tcPr>
            <w:tcW w:w="5085" w:type="dxa"/>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sz w:val="24"/>
                <w:szCs w:val="24"/>
              </w:rPr>
            </w:pPr>
            <w:r>
              <w:rPr>
                <w:rFonts w:hint="eastAsia" w:ascii="宋体" w:hAnsi="宋体" w:eastAsia="宋体"/>
                <w:color w:val="000000"/>
                <w:sz w:val="24"/>
                <w:szCs w:val="24"/>
              </w:rPr>
              <w:t>各行政村（社区）居民委员会支部书记，为本辖区安全生产工作第一责任人，对本辖区安全生产工作全面负责，并履行以下职责：</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1．组织传达贯彻落实党和国家有关安全生产工作的方针、政策、法律、法规、条例、规定及上级党委、政府有关安全生产工作的文件、会议、指示，组织开展安全宣传教育，增强全民安全意识。</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2．根据上级党委政府对安全工作的要求，组织研究制定本辖区安全生产工作计划、目标、措施，完善规章制度，严格管理，认真落实。</w:t>
            </w: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rPr>
                <w:sz w:val="24"/>
                <w:szCs w:val="24"/>
              </w:rPr>
            </w:pPr>
            <w:r>
              <w:rPr>
                <w:rFonts w:hint="eastAsia" w:ascii="宋体" w:hAnsi="宋体" w:eastAsia="宋体"/>
                <w:color w:val="000000"/>
                <w:sz w:val="24"/>
                <w:szCs w:val="24"/>
              </w:rPr>
              <w:t>3．结合实际，有组织地开展各项安全检查整改活动，及时研究处理或请示上报有影响生产、生活、人身及财产安全的重大隐患或危险源，并及时落实行之有效的防范措施，确保安全。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2312" w:hAnsi="方正仿宋_GB2312" w:eastAsia="宋体" w:cs="方正仿宋_GB2312"/>
                <w:sz w:val="32"/>
                <w:szCs w:val="32"/>
                <w:vertAlign w:val="baseline"/>
                <w:lang w:val="en-US" w:eastAsia="zh-CN"/>
              </w:rPr>
            </w:pPr>
            <w:r>
              <w:rPr>
                <w:rFonts w:hint="eastAsia" w:ascii="宋体" w:hAnsi="宋体" w:eastAsia="宋体"/>
                <w:color w:val="000000"/>
                <w:sz w:val="24"/>
                <w:szCs w:val="24"/>
              </w:rPr>
              <w:t>4．所辖区发生伤亡及重大火灾事故，应及时报告，保护现场，并积极协助上级及相关部门调查处理，做好群众和受害者亲属工作和善后工作，确保社会稳定</w:t>
            </w:r>
            <w:r>
              <w:rPr>
                <w:rFonts w:hint="eastAsia" w:ascii="宋体" w:hAnsi="宋体" w:eastAsia="宋体"/>
                <w:color w:val="000000"/>
                <w:sz w:val="24"/>
                <w:szCs w:val="24"/>
                <w:lang w:eastAsia="zh-CN"/>
              </w:rPr>
              <w:t>。</w:t>
            </w:r>
          </w:p>
        </w:tc>
        <w:tc>
          <w:tcPr>
            <w:tcW w:w="2430" w:type="dxa"/>
          </w:tcPr>
          <w:p>
            <w:pPr>
              <w:jc w:val="both"/>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1.负责本辖区内安全生产工作。2.具体：惠泽社区，居民自建房、小区通道、消防通道；绿洲社区：小区楼道及电动自行车充电、燃气；各嘎查村：油气管道、自建房、驻村企业、森林草原防火。</w:t>
            </w:r>
          </w:p>
        </w:tc>
        <w:tc>
          <w:tcPr>
            <w:tcW w:w="1110" w:type="dxa"/>
          </w:tcPr>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eastAsia" w:ascii="方正仿宋_GB2312" w:hAnsi="方正仿宋_GB2312" w:eastAsia="方正仿宋_GB2312" w:cs="方正仿宋_GB2312"/>
                <w:sz w:val="32"/>
                <w:szCs w:val="32"/>
                <w:vertAlign w:val="baseline"/>
                <w:lang w:val="en-US" w:eastAsia="zh-CN"/>
              </w:rPr>
            </w:pPr>
          </w:p>
          <w:p>
            <w:pPr>
              <w:jc w:val="center"/>
              <w:rPr>
                <w:rFonts w:hint="default" w:ascii="方正仿宋_GB2312" w:hAnsi="方正仿宋_GB2312" w:eastAsia="方正仿宋_GB2312" w:cs="方正仿宋_GB2312"/>
                <w:sz w:val="32"/>
                <w:szCs w:val="32"/>
                <w:vertAlign w:val="baseline"/>
                <w:lang w:val="en-US" w:eastAsia="zh-CN"/>
              </w:rPr>
            </w:pPr>
            <w:r>
              <w:rPr>
                <w:rFonts w:hint="eastAsia" w:ascii="方正仿宋_GB2312" w:hAnsi="方正仿宋_GB2312" w:eastAsia="方正仿宋_GB2312" w:cs="方正仿宋_GB2312"/>
                <w:sz w:val="32"/>
                <w:szCs w:val="32"/>
                <w:vertAlign w:val="baseline"/>
                <w:lang w:val="en-US" w:eastAsia="zh-CN"/>
              </w:rPr>
              <w:t>全年度</w:t>
            </w:r>
          </w:p>
        </w:tc>
        <w:tc>
          <w:tcPr>
            <w:tcW w:w="2490" w:type="dxa"/>
          </w:tcPr>
          <w:p>
            <w:pPr>
              <w:pStyle w:val="2"/>
              <w:widowControl w:val="0"/>
              <w:numPr>
                <w:ilvl w:val="0"/>
                <w:numId w:val="0"/>
              </w:numPr>
              <w:spacing w:after="0"/>
              <w:jc w:val="both"/>
              <w:rPr>
                <w:rFonts w:hint="default"/>
                <w:sz w:val="30"/>
                <w:szCs w:val="30"/>
                <w:lang w:val="en-US" w:eastAsia="zh-CN"/>
              </w:rPr>
            </w:pPr>
            <w:r>
              <w:rPr>
                <w:rFonts w:hint="eastAsia"/>
                <w:sz w:val="30"/>
                <w:szCs w:val="30"/>
                <w:lang w:val="en-US" w:eastAsia="zh-CN"/>
              </w:rPr>
              <w:t>1.确保所负责领域不发生重特大事故。2.重点开展</w:t>
            </w:r>
            <w:r>
              <w:rPr>
                <w:rFonts w:hint="eastAsia" w:ascii="方正仿宋_GB2312" w:hAnsi="方正仿宋_GB2312" w:eastAsia="方正仿宋_GB2312" w:cs="方正仿宋_GB2312"/>
                <w:sz w:val="30"/>
                <w:szCs w:val="30"/>
                <w:vertAlign w:val="baseline"/>
                <w:lang w:val="en-US" w:eastAsia="zh-CN"/>
              </w:rPr>
              <w:t>所列项</w:t>
            </w:r>
            <w:r>
              <w:rPr>
                <w:rFonts w:hint="eastAsia"/>
                <w:sz w:val="30"/>
                <w:szCs w:val="30"/>
                <w:lang w:val="en-US" w:eastAsia="zh-CN"/>
              </w:rPr>
              <w:t>工作。3.涉及领域会议、检查、整改有记录及影像。4.学习贯彻习近平总书记关于安全生产工作的论述及新《安全生产法》《刑法（第十一条）》等法规及相关知识。</w:t>
            </w:r>
          </w:p>
          <w:p>
            <w:pPr>
              <w:jc w:val="center"/>
              <w:rPr>
                <w:rFonts w:hint="default" w:ascii="方正仿宋_GB2312" w:hAnsi="方正仿宋_GB2312" w:eastAsia="方正仿宋_GB2312" w:cs="方正仿宋_GB2312"/>
                <w:sz w:val="32"/>
                <w:szCs w:val="32"/>
                <w:vertAlign w:val="baseline"/>
                <w:lang w:val="en-US" w:eastAsia="zh-CN"/>
              </w:rPr>
            </w:pPr>
          </w:p>
        </w:tc>
        <w:tc>
          <w:tcPr>
            <w:tcW w:w="1304" w:type="dxa"/>
          </w:tcPr>
          <w:p>
            <w:pPr>
              <w:jc w:val="center"/>
              <w:rPr>
                <w:rFonts w:hint="default" w:ascii="方正仿宋_GB2312" w:hAnsi="方正仿宋_GB2312" w:eastAsia="方正仿宋_GB2312" w:cs="方正仿宋_GB2312"/>
                <w:sz w:val="32"/>
                <w:szCs w:val="32"/>
                <w:vertAlign w:val="baseline"/>
                <w:lang w:val="en-US" w:eastAsia="zh-CN"/>
              </w:rPr>
            </w:pPr>
          </w:p>
        </w:tc>
      </w:tr>
    </w:tbl>
    <w:p>
      <w:pPr>
        <w:jc w:val="both"/>
        <w:rPr>
          <w:rFonts w:hint="default" w:ascii="方正仿宋_GB2312" w:hAnsi="方正仿宋_GB2312" w:eastAsia="方正仿宋_GB2312" w:cs="方正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18708"/>
    <w:multiLevelType w:val="singleLevel"/>
    <w:tmpl w:val="8F418708"/>
    <w:lvl w:ilvl="0" w:tentative="0">
      <w:start w:val="1"/>
      <w:numFmt w:val="decimal"/>
      <w:lvlText w:val="%1."/>
      <w:lvlJc w:val="left"/>
      <w:pPr>
        <w:tabs>
          <w:tab w:val="left" w:pos="312"/>
        </w:tabs>
      </w:pPr>
    </w:lvl>
  </w:abstractNum>
  <w:abstractNum w:abstractNumId="1">
    <w:nsid w:val="B5BC1A3B"/>
    <w:multiLevelType w:val="singleLevel"/>
    <w:tmpl w:val="B5BC1A3B"/>
    <w:lvl w:ilvl="0" w:tentative="0">
      <w:start w:val="1"/>
      <w:numFmt w:val="decimal"/>
      <w:suff w:val="nothing"/>
      <w:lvlText w:val="%1．"/>
      <w:lvlJc w:val="left"/>
    </w:lvl>
  </w:abstractNum>
  <w:abstractNum w:abstractNumId="2">
    <w:nsid w:val="CCCDBB5B"/>
    <w:multiLevelType w:val="singleLevel"/>
    <w:tmpl w:val="CCCDBB5B"/>
    <w:lvl w:ilvl="0" w:tentative="0">
      <w:start w:val="1"/>
      <w:numFmt w:val="decimal"/>
      <w:lvlText w:val="%1."/>
      <w:lvlJc w:val="left"/>
      <w:pPr>
        <w:tabs>
          <w:tab w:val="left" w:pos="312"/>
        </w:tabs>
        <w:ind w:left="210"/>
      </w:pPr>
    </w:lvl>
  </w:abstractNum>
  <w:abstractNum w:abstractNumId="3">
    <w:nsid w:val="D35B02C2"/>
    <w:multiLevelType w:val="singleLevel"/>
    <w:tmpl w:val="D35B02C2"/>
    <w:lvl w:ilvl="0" w:tentative="0">
      <w:start w:val="1"/>
      <w:numFmt w:val="decimal"/>
      <w:lvlText w:val="%1."/>
      <w:lvlJc w:val="left"/>
      <w:pPr>
        <w:tabs>
          <w:tab w:val="left" w:pos="312"/>
        </w:tabs>
      </w:pPr>
    </w:lvl>
  </w:abstractNum>
  <w:abstractNum w:abstractNumId="4">
    <w:nsid w:val="E6EA00CB"/>
    <w:multiLevelType w:val="singleLevel"/>
    <w:tmpl w:val="E6EA00CB"/>
    <w:lvl w:ilvl="0" w:tentative="0">
      <w:start w:val="1"/>
      <w:numFmt w:val="decimal"/>
      <w:lvlText w:val="%1."/>
      <w:lvlJc w:val="left"/>
      <w:pPr>
        <w:tabs>
          <w:tab w:val="left" w:pos="312"/>
        </w:tabs>
      </w:pPr>
    </w:lvl>
  </w:abstractNum>
  <w:abstractNum w:abstractNumId="5">
    <w:nsid w:val="583C8830"/>
    <w:multiLevelType w:val="singleLevel"/>
    <w:tmpl w:val="583C8830"/>
    <w:lvl w:ilvl="0" w:tentative="0">
      <w:start w:val="1"/>
      <w:numFmt w:val="decimal"/>
      <w:lvlText w:val="%1."/>
      <w:lvlJc w:val="left"/>
      <w:pPr>
        <w:tabs>
          <w:tab w:val="left" w:pos="312"/>
        </w:tabs>
      </w:pPr>
    </w:lvl>
  </w:abstractNum>
  <w:abstractNum w:abstractNumId="6">
    <w:nsid w:val="590BB078"/>
    <w:multiLevelType w:val="singleLevel"/>
    <w:tmpl w:val="590BB078"/>
    <w:lvl w:ilvl="0" w:tentative="0">
      <w:start w:val="1"/>
      <w:numFmt w:val="decimal"/>
      <w:lvlText w:val="%1."/>
      <w:lvlJc w:val="left"/>
      <w:pPr>
        <w:tabs>
          <w:tab w:val="left" w:pos="312"/>
        </w:tabs>
      </w:pPr>
    </w:lvl>
  </w:abstractNum>
  <w:abstractNum w:abstractNumId="7">
    <w:nsid w:val="686444D9"/>
    <w:multiLevelType w:val="singleLevel"/>
    <w:tmpl w:val="686444D9"/>
    <w:lvl w:ilvl="0" w:tentative="0">
      <w:start w:val="1"/>
      <w:numFmt w:val="decimal"/>
      <w:lvlText w:val="%1."/>
      <w:lvlJc w:val="left"/>
      <w:pPr>
        <w:tabs>
          <w:tab w:val="left" w:pos="312"/>
        </w:tabs>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jZmE5ZGQ2NThmMjE3ZTBkOTQ0OWQyMGFhMzkzMTYifQ=="/>
  </w:docVars>
  <w:rsids>
    <w:rsidRoot w:val="764D47ED"/>
    <w:rsid w:val="03687EAA"/>
    <w:rsid w:val="061B3E58"/>
    <w:rsid w:val="0985558F"/>
    <w:rsid w:val="19A51A7D"/>
    <w:rsid w:val="1F1A1BE5"/>
    <w:rsid w:val="1F2C1918"/>
    <w:rsid w:val="26316FC2"/>
    <w:rsid w:val="2AB565A4"/>
    <w:rsid w:val="2C4121EB"/>
    <w:rsid w:val="40A1586A"/>
    <w:rsid w:val="410D2765"/>
    <w:rsid w:val="4C0118B3"/>
    <w:rsid w:val="5B834092"/>
    <w:rsid w:val="5E8777AD"/>
    <w:rsid w:val="65010512"/>
    <w:rsid w:val="764D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hAnsi="Calibri" w:eastAsia="仿宋_GB2312" w:cs="Times New Roman"/>
      <w:sz w:val="32"/>
      <w:szCs w:val="20"/>
    </w:rPr>
  </w:style>
  <w:style w:type="paragraph" w:styleId="3">
    <w:name w:val="Body Text Indent"/>
    <w:basedOn w:val="1"/>
    <w:next w:val="2"/>
    <w:uiPriority w:val="0"/>
    <w:pPr>
      <w:ind w:firstLine="648"/>
    </w:pPr>
    <w:rPr>
      <w:rFonts w:ascii="仿宋_GB2312" w:eastAsia="仿宋_GB2312"/>
      <w:sz w:val="32"/>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14490</Words>
  <Characters>14552</Characters>
  <Lines>0</Lines>
  <Paragraphs>0</Paragraphs>
  <TotalTime>10</TotalTime>
  <ScaleCrop>false</ScaleCrop>
  <LinksUpToDate>false</LinksUpToDate>
  <CharactersWithSpaces>14575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2022-08-05T08:39:00Z</dcterms:created>
  <dc:creator></dc:creator>
  <cp:lastModifiedBy>纪云</cp:lastModifiedBy>
  <dcterms:modified xsi:type="dcterms:W3CDTF">2022-08-08T08:18:39Z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248F7DFC7EB94C8A9B4F65BFAD3F3396</vt:lpwstr>
  </property>
</Properties>
</file>