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topLinePunct w:val="0"/>
        <w:autoSpaceDN/>
        <w:bidi w:val="0"/>
        <w:adjustRightInd/>
        <w:snapToGrid/>
        <w:spacing w:beforeAutospacing="0" w:afterAutospacing="0" w:line="579" w:lineRule="exact"/>
        <w:rPr>
          <w:rFonts w:ascii="方正宋黑简体" w:hAnsi="方正宋黑简体" w:eastAsia="方正宋黑简体"/>
          <w:bCs/>
          <w:color w:val="FF0000"/>
          <w:w w:val="50"/>
          <w:kern w:val="100"/>
          <w:sz w:val="32"/>
          <w:szCs w:val="32"/>
        </w:rPr>
      </w:pPr>
    </w:p>
    <w:p>
      <w:pPr>
        <w:keepNext w:val="0"/>
        <w:keepLines w:val="0"/>
        <w:pageBreakBefore w:val="0"/>
        <w:topLinePunct w:val="0"/>
        <w:autoSpaceDN/>
        <w:bidi w:val="0"/>
        <w:adjustRightInd/>
        <w:snapToGrid/>
        <w:spacing w:beforeAutospacing="0" w:afterAutospacing="0" w:line="579" w:lineRule="exact"/>
        <w:rPr>
          <w:rFonts w:ascii="方正宋黑简体" w:hAnsi="方正宋黑简体" w:eastAsia="方正宋黑简体"/>
          <w:bCs/>
          <w:color w:val="FF0000"/>
          <w:w w:val="50"/>
          <w:kern w:val="100"/>
          <w:sz w:val="32"/>
          <w:szCs w:val="32"/>
        </w:rPr>
      </w:pP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rPr>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both"/>
        <w:rPr>
          <w:rFonts w:ascii="仿宋_GB2312" w:hAnsi="黑体"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beforeAutospacing="0" w:afterAutospacing="0" w:line="420" w:lineRule="exact"/>
        <w:textAlignment w:val="auto"/>
        <w:rPr>
          <w:rFonts w:ascii="仿宋_GB2312" w:hAnsi="黑体"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乌审召镇人民政府关于由嘎查村成立</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vertAlign w:val="baseline"/>
          <w:lang w:val="en-US" w:eastAsia="zh-CN"/>
        </w:rPr>
      </w:pPr>
      <w:r>
        <w:rPr>
          <w:rFonts w:hint="eastAsia" w:ascii="方正小标宋_GBK" w:hAnsi="方正小标宋_GBK" w:eastAsia="方正小标宋_GBK" w:cs="方正小标宋_GBK"/>
          <w:sz w:val="44"/>
          <w:szCs w:val="44"/>
          <w:vertAlign w:val="baseline"/>
          <w:lang w:val="en-US" w:eastAsia="zh-CN"/>
        </w:rPr>
        <w:t>有限责任公司的通知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各嘎查村(社区)，各二级单位: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lang w:val="en-US" w:eastAsia="zh-CN"/>
        </w:rPr>
        <w:t>为更好推动乡村振兴战略在我</w:t>
      </w:r>
      <w:r>
        <w:rPr>
          <w:rFonts w:hint="eastAsia" w:ascii="仿宋_GB2312" w:hAnsi="仿宋_GB2312" w:eastAsia="仿宋_GB2312" w:cs="仿宋_GB2312"/>
          <w:sz w:val="32"/>
          <w:szCs w:val="32"/>
          <w:lang w:val="en-US" w:eastAsia="zh-CN"/>
        </w:rPr>
        <w:t>镇</w:t>
      </w:r>
      <w:r>
        <w:rPr>
          <w:rFonts w:hint="default" w:ascii="仿宋_GB2312" w:hAnsi="仿宋_GB2312" w:eastAsia="仿宋_GB2312" w:cs="仿宋_GB2312"/>
          <w:sz w:val="32"/>
          <w:szCs w:val="32"/>
          <w:lang w:val="en-US" w:eastAsia="zh-CN"/>
        </w:rPr>
        <w:t>顺利实施，高效推进各类项目顺利实施，探索发展壮大嘎查村集体经济新路径，让农牧民共享乡村振兴成果，经过各嘎查村会议研究，</w:t>
      </w:r>
      <w:r>
        <w:rPr>
          <w:rFonts w:hint="eastAsia" w:ascii="仿宋_GB2312" w:hAnsi="仿宋_GB2312" w:eastAsia="仿宋_GB2312" w:cs="仿宋_GB2312"/>
          <w:sz w:val="32"/>
          <w:szCs w:val="32"/>
          <w:lang w:val="en-US" w:eastAsia="zh-CN"/>
        </w:rPr>
        <w:t>我镇</w:t>
      </w:r>
      <w:r>
        <w:rPr>
          <w:rFonts w:hint="default" w:ascii="仿宋_GB2312" w:hAnsi="仿宋_GB2312" w:eastAsia="仿宋_GB2312" w:cs="仿宋_GB2312"/>
          <w:sz w:val="32"/>
          <w:szCs w:val="32"/>
          <w:lang w:val="en-US" w:eastAsia="zh-CN"/>
        </w:rPr>
        <w:t>决定由</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个嘎查村</w:t>
      </w:r>
      <w:r>
        <w:rPr>
          <w:rFonts w:hint="eastAsia" w:ascii="仿宋_GB2312" w:hAnsi="仿宋_GB2312" w:eastAsia="仿宋_GB2312" w:cs="仿宋_GB2312"/>
          <w:sz w:val="32"/>
          <w:szCs w:val="32"/>
          <w:lang w:val="en-US" w:eastAsia="zh-CN"/>
        </w:rPr>
        <w:t>分别</w:t>
      </w:r>
      <w:r>
        <w:rPr>
          <w:rFonts w:hint="default" w:ascii="仿宋_GB2312" w:hAnsi="仿宋_GB2312" w:eastAsia="仿宋_GB2312" w:cs="仿宋_GB2312"/>
          <w:sz w:val="32"/>
          <w:szCs w:val="32"/>
          <w:lang w:val="en-US" w:eastAsia="zh-CN"/>
        </w:rPr>
        <w:t>出资成立有限责任公司，</w:t>
      </w:r>
      <w:r>
        <w:rPr>
          <w:rFonts w:hint="eastAsia" w:ascii="仿宋_GB2312" w:hAnsi="仿宋_GB2312" w:eastAsia="仿宋_GB2312" w:cs="仿宋_GB2312"/>
          <w:sz w:val="32"/>
          <w:szCs w:val="32"/>
          <w:lang w:val="en-US" w:eastAsia="zh-CN"/>
        </w:rPr>
        <w:t>为促进我镇集体经济抱团发展，销售各嘎查村农畜产品，提高农牧民群众收入，由各嘎查村分别召开村民代表大会，同意由</w:t>
      </w:r>
      <w:r>
        <w:rPr>
          <w:rFonts w:hint="eastAsia" w:ascii="仿宋_GB2312" w:hAnsi="仿宋_GB2312" w:eastAsia="仿宋_GB2312" w:cs="仿宋_GB2312"/>
          <w:sz w:val="32"/>
          <w:szCs w:val="32"/>
          <w:vertAlign w:val="baseline"/>
          <w:lang w:val="en-US" w:eastAsia="zh-CN"/>
        </w:rPr>
        <w:t>内蒙古自治区鄂尔多斯市乌审旗乌审召镇巴音陶勒盖嘎查村委会投资入股“乌审旗润升投资有限责任公司”、乌审旗润升投资有限责任公司和内蒙古自治区鄂尔多斯市乌审旗乌审召镇巴音陶勒盖嘎查人民委员会共同投资入股“乌审旗骏跃农牧业开发有限责任公司”、乌审旗润升投资有限责任公司和内蒙古自治区鄂尔多斯市乌审旗乌审召镇乌审召嘎查委员会共同投资入股“乌审旗乌审召农牧业开发有限公司”、乌审旗润升投资有限责任公司和内蒙古自治区鄂尔多斯市乌审旗乌审召镇浩勒报吉村民委员会共同投资入股“内蒙古乌审召商贸有限责任公司”、乌审旗润升投资有限责任公司和内蒙古自治区鄂尔多斯市乌审旗乌审召镇巴嘎淖尔村民委员会共同投资入股“内蒙古誉盛农牧业开发有限公司”、乌审旗润升投资有限责任公司和内蒙古自治区鄂尔多斯市乌审旗乌审召镇中乃村民委员会共同投资入股“乌审旗众创农牧业开发有限责任公司”、乌审旗润升投资有限责任公司和内蒙古自治区鄂尔多斯市乌审旗乌审召镇查汗庙嘎查委员会共同投资入股“乌审旗塔毕庙农牧业开发有限责任公司”、乌审旗润升投资有限责任公司和内蒙古自治区鄂尔多斯市乌审旗乌审召镇布日都嘎查委员会共同投资入股“乌审旗乌那根布日都农牧业开发有限责任公司”。</w:t>
      </w:r>
    </w:p>
    <w:p>
      <w:pPr>
        <w:keepNext w:val="0"/>
        <w:keepLines w:val="0"/>
        <w:pageBreakBefore w:val="0"/>
        <w:widowControl w:val="0"/>
        <w:kinsoku/>
        <w:wordWrap/>
        <w:overflowPunct/>
        <w:topLinePunct w:val="0"/>
        <w:autoSpaceDE/>
        <w:autoSpaceDN/>
        <w:bidi w:val="0"/>
        <w:adjustRightInd/>
        <w:snapToGrid/>
        <w:spacing w:line="579" w:lineRule="exact"/>
        <w:ind w:firstLine="380" w:firstLineChars="0"/>
        <w:jc w:val="both"/>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80" w:firstLineChars="0"/>
        <w:jc w:val="both"/>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380" w:firstLineChars="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乌审召镇人民政府</w:t>
      </w:r>
    </w:p>
    <w:p>
      <w:pPr>
        <w:keepNext w:val="0"/>
        <w:keepLines w:val="0"/>
        <w:pageBreakBefore w:val="0"/>
        <w:widowControl w:val="0"/>
        <w:kinsoku/>
        <w:wordWrap/>
        <w:overflowPunct/>
        <w:topLinePunct w:val="0"/>
        <w:autoSpaceDE/>
        <w:autoSpaceDN/>
        <w:bidi w:val="0"/>
        <w:adjustRightInd/>
        <w:snapToGrid/>
        <w:spacing w:line="579" w:lineRule="exact"/>
        <w:ind w:firstLine="380" w:firstLineChars="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2023年3月16日 </w:t>
      </w:r>
    </w:p>
    <w:p>
      <w:pPr>
        <w:pStyle w:val="2"/>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rPr>
          <w:rFonts w:hint="eastAsia"/>
          <w:lang w:val="en-US" w:eastAsia="zh-CN"/>
        </w:rPr>
        <w:sectPr>
          <w:footerReference r:id="rId3" w:type="default"/>
          <w:pgSz w:w="11906" w:h="16838"/>
          <w:pgMar w:top="2098" w:right="1474" w:bottom="1984" w:left="1588" w:header="851" w:footer="1587" w:gutter="0"/>
          <w:lnNumType w:countBy="0" w:restart="continuous"/>
          <w:pgNumType w:fmt="decimal"/>
          <w:cols w:space="0" w:num="1"/>
          <w:rtlGutter w:val="0"/>
          <w:docGrid w:type="lines" w:linePitch="312" w:charSpace="0"/>
        </w:sectPr>
      </w:pP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95250</wp:posOffset>
                </wp:positionV>
                <wp:extent cx="561848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7.5pt;height:0.05pt;width:442.4pt;mso-position-horizontal-relative:margin;z-index:251661312;mso-width-relative:page;mso-height-relative:page;" filled="f" stroked="t" coordsize="21600,21600" o:gfxdata="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o/LPzWAAAACAEAAA8AAAAAAAAAAQAgAAAAIgAAAGRycy9kb3ducmV2LnhtbFBLAQIU&#10;ABQAAAAIAIdO4kAqifgT9QEAAOcDAAAOAAAAAAAAAAEAIAAAACUBAABkcnMvZTJvRG9jLnhtbFBL&#10;BQYAAAAABgAGAFkBAACMBQ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2336;mso-width-relative:page;mso-height-relative:page;" filled="f" stroked="t" coordsize="21600,21600" o:gfxdata="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ELDN1gAAAAgBAAAPAAAAAAAAAAEAIAAAACIAAABkcnMvZG93bnJldi54bWxQSwEC&#10;FAAUAAAACACHTuJAk8q73vYBAADm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s="Times New Roman"/>
          <w:b w:val="0"/>
          <w:strike w:val="0"/>
          <w:spacing w:val="-6"/>
          <w:kern w:val="2"/>
          <w:sz w:val="32"/>
          <w:szCs w:val="32"/>
          <w:u w:val="none"/>
          <w:lang w:val="en-US" w:eastAsia="zh-CN" w:bidi="ar-SA"/>
        </w:rPr>
        <w:t xml:space="preserve">  </w:t>
      </w:r>
      <w:r>
        <w:rPr>
          <w:rFonts w:hint="eastAsia" w:ascii="仿宋_GB2312" w:hAnsi="Times New Roman" w:eastAsia="仿宋_GB2312" w:cs="Times New Roman"/>
          <w:b w:val="0"/>
          <w:strike w:val="0"/>
          <w:spacing w:val="-6"/>
          <w:kern w:val="2"/>
          <w:sz w:val="32"/>
          <w:szCs w:val="32"/>
          <w:u w:val="none"/>
          <w:lang w:val="en-US" w:eastAsia="zh-CN" w:bidi="ar-SA"/>
        </w:rPr>
        <w:t>乌审召镇党政综合办               2023年</w:t>
      </w:r>
      <w:r>
        <w:rPr>
          <w:rFonts w:hint="eastAsia" w:ascii="仿宋_GB2312" w:eastAsia="仿宋_GB2312" w:cs="Times New Roman"/>
          <w:b w:val="0"/>
          <w:strike w:val="0"/>
          <w:spacing w:val="-6"/>
          <w:kern w:val="2"/>
          <w:sz w:val="32"/>
          <w:szCs w:val="32"/>
          <w:u w:val="none"/>
          <w:lang w:val="en-US" w:eastAsia="zh-CN" w:bidi="ar-SA"/>
        </w:rPr>
        <w:t>3</w:t>
      </w:r>
      <w:r>
        <w:rPr>
          <w:rFonts w:hint="eastAsia" w:ascii="仿宋_GB2312" w:hAnsi="Times New Roman" w:eastAsia="仿宋_GB2312" w:cs="Times New Roman"/>
          <w:b w:val="0"/>
          <w:strike w:val="0"/>
          <w:spacing w:val="-6"/>
          <w:kern w:val="2"/>
          <w:sz w:val="32"/>
          <w:szCs w:val="32"/>
          <w:u w:val="none"/>
          <w:lang w:val="en-US" w:eastAsia="zh-CN" w:bidi="ar-SA"/>
        </w:rPr>
        <w:t>月</w:t>
      </w:r>
      <w:r>
        <w:rPr>
          <w:rFonts w:hint="eastAsia" w:ascii="仿宋_GB2312" w:eastAsia="仿宋_GB2312" w:cs="Times New Roman"/>
          <w:b w:val="0"/>
          <w:strike w:val="0"/>
          <w:spacing w:val="-6"/>
          <w:kern w:val="2"/>
          <w:sz w:val="32"/>
          <w:szCs w:val="32"/>
          <w:u w:val="none"/>
          <w:lang w:val="en-US" w:eastAsia="zh-CN" w:bidi="ar-SA"/>
        </w:rPr>
        <w:t>16</w:t>
      </w:r>
      <w:r>
        <w:rPr>
          <w:rFonts w:hint="eastAsia" w:ascii="仿宋_GB2312" w:hAnsi="Times New Roman" w:eastAsia="仿宋_GB2312" w:cs="Times New Roman"/>
          <w:b w:val="0"/>
          <w:strike w:val="0"/>
          <w:spacing w:val="-6"/>
          <w:kern w:val="2"/>
          <w:sz w:val="32"/>
          <w:szCs w:val="32"/>
          <w:u w:val="none"/>
          <w:lang w:val="en-US" w:eastAsia="zh-CN" w:bidi="ar-SA"/>
        </w:rPr>
        <w:t>日印发</w: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3360;mso-width-relative:page;mso-height-relative:page;" filled="f" stroked="t" coordsize="21600,21600" o:gfxdata="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ZCRvjYAAAACAEAAA8AAAAAAAAAAQAgAAAAIgAAAGRycy9kb3ducmV2LnhtbFBL&#10;AQIUABQAAAAIAIdO4kAtV8rC9gEAAOcDAAAOAAAAAAAAAAEAIAAAACcBAABkcnMvZTJvRG9jLnht&#10;bFBLBQYAAAAABgAGAFkBAACPBQAAAAA=&#10;">
                <v:fill on="f" focussize="0,0"/>
                <v:stroke weight="1pt" color="#000000" joinstyle="round"/>
                <v:imagedata o:title=""/>
                <o:lock v:ext="edit" aspectratio="f"/>
              </v:line>
            </w:pict>
          </mc:Fallback>
        </mc:AlternateContent>
      </w:r>
    </w:p>
    <w:p>
      <w:pPr>
        <w:keepNext w:val="0"/>
        <w:keepLines w:val="0"/>
        <w:pageBreakBefore w:val="0"/>
        <w:widowControl w:val="0"/>
        <w:kinsoku w:val="0"/>
        <w:wordWrap/>
        <w:overflowPunct w:val="0"/>
        <w:topLinePunct w:val="0"/>
        <w:autoSpaceDE w:val="0"/>
        <w:autoSpaceDN/>
        <w:bidi w:val="0"/>
        <w:adjustRightInd/>
        <w:snapToGrid/>
        <w:spacing w:beforeAutospacing="0" w:afterAutospacing="0" w:line="579" w:lineRule="exact"/>
        <w:textAlignment w:val="auto"/>
        <w:rPr>
          <w:rFonts w:ascii="仿宋_GB2312" w:hAnsi="黑体" w:eastAsia="仿宋_GB2312"/>
          <w:sz w:val="32"/>
          <w:szCs w:val="32"/>
        </w:rPr>
      </w:pPr>
    </w:p>
    <w:sectPr>
      <w:footerReference r:id="rId4" w:type="default"/>
      <w:pgSz w:w="11906" w:h="16838"/>
      <w:pgMar w:top="2098" w:right="1474" w:bottom="1701"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18pt;height:24.15pt;width:17.5pt;mso-position-horizontal:outside;mso-position-horizontal-relative:margin;mso-wrap-style:none;z-index:251659264;mso-width-relative:page;mso-height-relative:page;" filled="f" stroked="f" coordsize="21600,21600" o:gfxdata="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k419MAAAAFAQAADwAAAAAAAAABACAAAAAiAAAAZHJzL2Rvd25yZXYueG1sUEsBAhQAFAAA&#10;AAgAh07iQJ48ke67AQAAfgMAAA4AAAAAAAAAAQAgAAAAIgEAAGRycy9lMm9Eb2MueG1sUEsFBgAA&#10;AAAGAAYAWQEAAE8FAAAAAA==&#10;">
              <v:fill on="f" focussize="0,0"/>
              <v:stroke on="f"/>
              <v:imagedata o:title=""/>
              <o:lock v:ext="edit" aspectratio="f"/>
              <v:textbox inset="0mm,0mm,0mm,0mm" style="mso-fit-shape-to-text:t;">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NWNhOWM4MWY4ZjVkNzExZTliNzE5ZWFhNzI0OGEifQ=="/>
  </w:docVars>
  <w:rsids>
    <w:rsidRoot w:val="00000000"/>
    <w:rsid w:val="036D5FF1"/>
    <w:rsid w:val="04140E46"/>
    <w:rsid w:val="063919A3"/>
    <w:rsid w:val="09D37EAE"/>
    <w:rsid w:val="0C601E44"/>
    <w:rsid w:val="15273705"/>
    <w:rsid w:val="1A2C1A1E"/>
    <w:rsid w:val="1CC44B43"/>
    <w:rsid w:val="1DEB28E7"/>
    <w:rsid w:val="20011A28"/>
    <w:rsid w:val="228F28EA"/>
    <w:rsid w:val="22CC3540"/>
    <w:rsid w:val="29792D27"/>
    <w:rsid w:val="2BAB6B17"/>
    <w:rsid w:val="2BE428E7"/>
    <w:rsid w:val="2C026D28"/>
    <w:rsid w:val="2EA0729A"/>
    <w:rsid w:val="30426DD7"/>
    <w:rsid w:val="322E096B"/>
    <w:rsid w:val="32865F10"/>
    <w:rsid w:val="344363B8"/>
    <w:rsid w:val="37585B91"/>
    <w:rsid w:val="3B445C54"/>
    <w:rsid w:val="42314FD8"/>
    <w:rsid w:val="42B635E8"/>
    <w:rsid w:val="44FA5BB5"/>
    <w:rsid w:val="46116B7B"/>
    <w:rsid w:val="4BF963B8"/>
    <w:rsid w:val="4D476591"/>
    <w:rsid w:val="4F2802BA"/>
    <w:rsid w:val="549D523B"/>
    <w:rsid w:val="55733789"/>
    <w:rsid w:val="61B55CA1"/>
    <w:rsid w:val="67123F01"/>
    <w:rsid w:val="71D46F9E"/>
    <w:rsid w:val="73042D22"/>
    <w:rsid w:val="73687520"/>
    <w:rsid w:val="73D8694A"/>
    <w:rsid w:val="75930302"/>
    <w:rsid w:val="759C0612"/>
    <w:rsid w:val="77786FB2"/>
    <w:rsid w:val="79DA0E4F"/>
    <w:rsid w:val="7B870A6C"/>
    <w:rsid w:val="7C0752D2"/>
    <w:rsid w:val="7F89586C"/>
    <w:rsid w:val="7FC97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outlineLvl w:val="0"/>
    </w:pPr>
    <w:rPr>
      <w:b/>
      <w:bCs/>
      <w:kern w:val="36"/>
      <w:sz w:val="48"/>
      <w:szCs w:val="48"/>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rPr>
  </w:style>
  <w:style w:type="paragraph" w:styleId="5">
    <w:name w:val="Body Text"/>
    <w:basedOn w:val="1"/>
    <w:next w:val="6"/>
    <w:qFormat/>
    <w:uiPriority w:val="0"/>
    <w:pPr>
      <w:spacing w:line="360" w:lineRule="auto"/>
      <w:ind w:firstLine="480" w:firstLineChars="200"/>
    </w:pPr>
    <w:rPr>
      <w:rFonts w:ascii="宋体" w:hAnsi="宋体"/>
      <w:sz w:val="24"/>
      <w:szCs w:val="20"/>
    </w:rPr>
  </w:style>
  <w:style w:type="paragraph" w:styleId="6">
    <w:name w:val="Normal (Web)"/>
    <w:basedOn w:val="1"/>
    <w:next w:val="7"/>
    <w:semiHidden/>
    <w:qFormat/>
    <w:uiPriority w:val="99"/>
    <w:pPr>
      <w:spacing w:beforeAutospacing="1" w:afterAutospacing="1"/>
      <w:jc w:val="left"/>
    </w:pPr>
    <w:rPr>
      <w:kern w:val="0"/>
      <w:sz w:val="24"/>
    </w:rPr>
  </w:style>
  <w:style w:type="paragraph" w:styleId="7">
    <w:name w:val="Body Text First Indent"/>
    <w:basedOn w:val="5"/>
    <w:next w:val="1"/>
    <w:qFormat/>
    <w:uiPriority w:val="99"/>
    <w:pPr>
      <w:tabs>
        <w:tab w:val="left" w:pos="2370"/>
      </w:tabs>
      <w:ind w:firstLine="420" w:firstLineChars="100"/>
    </w:pPr>
  </w:style>
  <w:style w:type="paragraph" w:styleId="8">
    <w:name w:val="Body Text Indent"/>
    <w:basedOn w:val="1"/>
    <w:next w:val="9"/>
    <w:qFormat/>
    <w:uiPriority w:val="0"/>
    <w:pPr>
      <w:ind w:firstLine="648"/>
    </w:pPr>
    <w:rPr>
      <w:rFonts w:ascii="仿宋_GB2312" w:eastAsia="仿宋_GB2312"/>
      <w:sz w:val="32"/>
      <w:szCs w:val="20"/>
    </w:rPr>
  </w:style>
  <w:style w:type="paragraph" w:styleId="9">
    <w:name w:val="Body Text First Indent 2"/>
    <w:basedOn w:val="8"/>
    <w:qFormat/>
    <w:uiPriority w:val="0"/>
    <w:pPr>
      <w:ind w:firstLine="420" w:firstLineChars="2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6"/>
    <w:next w:val="1"/>
    <w:qFormat/>
    <w:uiPriority w:val="0"/>
    <w:pPr>
      <w:wordWrap w:val="0"/>
      <w:ind w:left="1700"/>
      <w:jc w:val="both"/>
    </w:pPr>
    <w:rPr>
      <w:rFonts w:ascii="Times New Roman" w:hAnsi="Times New Roman" w:eastAsia="宋体" w:cs="Times New Roman"/>
      <w:sz w:val="21"/>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customStyle="1" w:styleId="19">
    <w:name w:val="Body Text 21"/>
    <w:basedOn w:val="1"/>
    <w:qFormat/>
    <w:uiPriority w:val="0"/>
    <w:pPr>
      <w:spacing w:after="120" w:line="480" w:lineRule="auto"/>
    </w:pPr>
  </w:style>
  <w:style w:type="paragraph" w:customStyle="1" w:styleId="20">
    <w:name w:val="BodyText"/>
    <w:basedOn w:val="1"/>
    <w:qFormat/>
    <w:uiPriority w:val="0"/>
    <w:pPr>
      <w:spacing w:after="120"/>
    </w:pPr>
  </w:style>
  <w:style w:type="paragraph" w:customStyle="1" w:styleId="21">
    <w:name w:val="Body text|2"/>
    <w:basedOn w:val="1"/>
    <w:qFormat/>
    <w:uiPriority w:val="0"/>
    <w:pPr>
      <w:spacing w:after="500" w:line="562" w:lineRule="exact"/>
      <w:jc w:val="center"/>
    </w:pPr>
    <w:rPr>
      <w:rFonts w:ascii="宋体" w:hAnsi="宋体" w:cs="宋体"/>
      <w:sz w:val="40"/>
      <w:szCs w:val="40"/>
      <w:lang w:val="zh-TW" w:eastAsia="zh-TW" w:bidi="zh-TW"/>
    </w:rPr>
  </w:style>
  <w:style w:type="paragraph" w:customStyle="1" w:styleId="22">
    <w:name w:val="List Paragraph"/>
    <w:basedOn w:val="1"/>
    <w:qFormat/>
    <w:uiPriority w:val="99"/>
    <w:pPr>
      <w:ind w:firstLine="420" w:firstLineChars="200"/>
    </w:pPr>
  </w:style>
  <w:style w:type="character" w:customStyle="1" w:styleId="23">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24">
    <w:name w:val="p0"/>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910</Words>
  <Characters>922</Characters>
  <Lines>23</Lines>
  <Paragraphs>6</Paragraphs>
  <TotalTime>12</TotalTime>
  <ScaleCrop>false</ScaleCrop>
  <LinksUpToDate>false</LinksUpToDate>
  <CharactersWithSpaces>998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2020-08-25T09:17:00Z</dcterms:created>
  <dc:creator>Administrator</dc:creator>
  <cp:lastModifiedBy>乌审召镇人民政府收发</cp:lastModifiedBy>
  <cp:lastPrinted>2023-03-14T01:28:00Z</cp:lastPrinted>
  <dcterms:modified xsi:type="dcterms:W3CDTF">2023-12-16T09:14:56Z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C2ECF6657C4D4BC39314BCE1C60E5C44</vt:lpwstr>
  </property>
</Properties>
</file>