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579" w:lineRule="exact"/>
        <w:ind w:firstLine="320" w:firstLineChars="100"/>
        <w:jc w:val="center"/>
        <w:textAlignment w:val="baseline"/>
        <w:rPr>
          <w:rFonts w:hint="eastAsia" w:ascii="楷体_GB2312" w:hAnsi="楷体_GB2312" w:eastAsia="楷体_GB2312" w:cs="楷体_GB2312"/>
          <w:sz w:val="32"/>
          <w:szCs w:val="40"/>
          <w:lang w:val="en-US" w:eastAsia="zh-CN"/>
        </w:rPr>
      </w:pPr>
    </w:p>
    <w:p>
      <w:pPr>
        <w:pStyle w:val="10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579" w:lineRule="exact"/>
        <w:ind w:left="0" w:leftChars="0" w:firstLine="0" w:firstLineChars="0"/>
        <w:jc w:val="both"/>
        <w:textAlignment w:val="baseline"/>
        <w:rPr>
          <w:rFonts w:hint="eastAsia" w:ascii="楷体_GB2312" w:hAnsi="楷体_GB2312" w:eastAsia="楷体_GB2312" w:cs="楷体_GB2312"/>
          <w:sz w:val="32"/>
          <w:szCs w:val="40"/>
          <w:lang w:val="en-US" w:eastAsia="zh-CN"/>
        </w:rPr>
      </w:pPr>
    </w:p>
    <w:p>
      <w:pPr>
        <w:pStyle w:val="10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579" w:lineRule="exact"/>
        <w:ind w:left="0" w:leftChars="0" w:firstLine="0" w:firstLineChars="0"/>
        <w:jc w:val="both"/>
        <w:textAlignment w:val="baseline"/>
        <w:rPr>
          <w:rFonts w:hint="eastAsia" w:ascii="楷体_GB2312" w:hAnsi="楷体_GB2312" w:eastAsia="楷体_GB2312" w:cs="楷体_GB2312"/>
          <w:sz w:val="32"/>
          <w:szCs w:val="40"/>
          <w:lang w:val="en-US" w:eastAsia="zh-CN"/>
        </w:rPr>
      </w:pPr>
    </w:p>
    <w:p>
      <w:pPr>
        <w:pStyle w:val="10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579" w:lineRule="exact"/>
        <w:ind w:firstLine="320" w:firstLineChars="100"/>
        <w:jc w:val="center"/>
        <w:textAlignment w:val="baseline"/>
        <w:rPr>
          <w:rFonts w:hint="eastAsia" w:ascii="楷体_GB2312" w:hAnsi="楷体_GB2312" w:eastAsia="楷体_GB2312" w:cs="楷体_GB2312"/>
          <w:sz w:val="32"/>
          <w:szCs w:val="40"/>
          <w:lang w:val="en-US" w:eastAsia="zh-CN"/>
        </w:rPr>
      </w:pPr>
    </w:p>
    <w:p>
      <w:pPr>
        <w:pStyle w:val="10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579" w:lineRule="exact"/>
        <w:ind w:firstLine="150" w:firstLineChars="100"/>
        <w:jc w:val="center"/>
        <w:textAlignment w:val="baseline"/>
        <w:rPr>
          <w:rFonts w:hint="default" w:ascii="仿宋_GB2312" w:hAnsi="仿宋_GB2312" w:eastAsia="宋体" w:cs="仿宋_GB2312"/>
          <w:color w:val="FF0000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乌工科发﹝2022﹞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38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号</w:t>
      </w:r>
      <w:r>
        <w:rPr>
          <w:rFonts w:hint="eastAsia" w:ascii="楷体_GB2312" w:hAnsi="楷体_GB2312" w:eastAsia="楷体_GB2312" w:cs="楷体_GB2312"/>
          <w:sz w:val="32"/>
          <w:szCs w:val="40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wordWrap/>
        <w:topLinePunct w:val="0"/>
        <w:bidi w:val="0"/>
        <w:adjustRightInd/>
        <w:snapToGrid/>
        <w:spacing w:line="579" w:lineRule="exact"/>
        <w:jc w:val="center"/>
        <w:rPr>
          <w:rFonts w:hint="eastAsia"/>
          <w:b/>
          <w:bCs/>
          <w:sz w:val="44"/>
          <w:szCs w:val="44"/>
        </w:rPr>
      </w:pPr>
      <w:r>
        <w:rPr>
          <w:sz w:val="7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30480</wp:posOffset>
                </wp:positionH>
                <wp:positionV relativeFrom="paragraph">
                  <wp:posOffset>635</wp:posOffset>
                </wp:positionV>
                <wp:extent cx="5588000" cy="635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8000" cy="635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.4pt;margin-top:0.05pt;height:0.05pt;width:440pt;z-index:251659264;mso-width-relative:page;mso-height-relative:page;" filled="f" stroked="t" coordsize="21600,21600" o:gfxdata="UEsDBAoAAAAAAIdO4kAAAAAAAAAAAAAAAAAEAAAAZHJzL1BLAwQUAAAACACHTuJAKR4yKtEAAAAD&#10;AQAADwAAAGRycy9kb3ducmV2LnhtbE2OvU7DMBSFdyTewbpIbNRJhUIUctMhEioDUtXQATY3viQR&#10;9nUUu014e5wJxvOjc75yt1gjrjT5wTFCuklAELdOD9whnN5fHnIQPijWyjgmhB/ysKtub0pVaDfz&#10;ka5N6EQcYV8ohD6EsZDStz1Z5TduJI7Zl5usClFOndSTmuO4NXKbJJm0auD40KuR6p7a7+ZiET4O&#10;+8P4VteZe/3cz0uXpc3xySDe36XJM4hAS/grw4of0aGKTGd3Ye2FQXiM4GG1RQzzfJVnhC3IqpT/&#10;2atfUEsDBBQAAAAIAIdO4kBRKkkN3gEAAJkDAAAOAAAAZHJzL2Uyb0RvYy54bWytU0uOEzEQ3SNx&#10;B8t70p2gjEIrnVlMCBsEkYADVGx3tyX/5PKkk0twASR2sGLJntswHIOyEzJ8NgixqbZd5ed6r14v&#10;rw/WsL2KqL1r+XRSc6ac8FK7vuVvXm8eLTjDBE6C8U61/KiQX68ePliOoVEzP3gjVWQE4rAZQ8uH&#10;lEJTVSgGZQEnPihHyc5HC4m2sa9khJHQralmdX1VjT7KEL1QiHS6PiX5quB3nRLpZdehSsy0nHpL&#10;JcYSdzlWqyU0fYQwaHFuA/6hCwva0aMXqDUkYLdR/wFltYgefZcmwtvKd50WqnAgNtP6NzavBgiq&#10;cCFxMFxkwv8HK17st5Fp2fIZZw4sjeju3eevbz98+/Ke4t2nj2yWRRoDNlR747bxvMOwjZnxoYs2&#10;f4kLOxRhjxdh1SExQYfz+WJR16S/oNzV43lGrO6vhojpmfKW5UXLjXaZNTSwf47pVPqjJB8bx0by&#10;2pN6nhGBXNMZSLS0gXig68tl9EbLjTYmX8HY725MZHsgH2w21EsZPfXwS1l+ZQ04nOpK6uSQQYF8&#10;6iRLx0AKObIyzz1YJTkzipyfV9QpNAm0+ZtKeto4UiELe5Iyr3ZeHmketyHqfiAppkWpnKH5F83O&#10;Xs0G+3lfkO7/qNV3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KR4yKtEAAAADAQAADwAAAAAAAAAB&#10;ACAAAAAiAAAAZHJzL2Rvd25yZXYueG1sUEsBAhQAFAAAAAgAh07iQFEqSQ3eAQAAmQMAAA4AAAAA&#10;AAAAAQAgAAAAIAEAAGRycy9lMm9Eb2MueG1sUEsFBgAAAAAGAAYAWQEAAHAFAAAAAA==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组织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全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旗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蔬菜种植技术培训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的通知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各苏木镇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人民政府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为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扎实推进我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旗蔬菜种植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技术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提档升级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使广大菜农了解蔬菜有机化、绿色无公害的重要性，改进生产技术、提高产品的质量。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我局将组织蔬菜种植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技术培训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现将有关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事宜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通知如下：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ind w:firstLine="645"/>
        <w:textAlignment w:val="auto"/>
        <w:rPr>
          <w:rFonts w:hint="eastAsia" w:ascii="黑体" w:eastAsia="黑体"/>
          <w:color w:val="auto"/>
          <w:sz w:val="32"/>
          <w:szCs w:val="32"/>
          <w:lang w:eastAsia="zh-CN"/>
        </w:rPr>
      </w:pPr>
      <w:r>
        <w:rPr>
          <w:rFonts w:hint="eastAsia" w:ascii="黑体" w:eastAsia="黑体"/>
          <w:color w:val="auto"/>
          <w:sz w:val="32"/>
          <w:szCs w:val="32"/>
        </w:rPr>
        <w:t>一、</w:t>
      </w:r>
      <w:r>
        <w:rPr>
          <w:rFonts w:hint="eastAsia" w:ascii="黑体" w:eastAsia="黑体"/>
          <w:color w:val="auto"/>
          <w:sz w:val="32"/>
          <w:szCs w:val="32"/>
          <w:lang w:val="en-US" w:eastAsia="zh-CN"/>
        </w:rPr>
        <w:t>培训</w:t>
      </w:r>
      <w:r>
        <w:rPr>
          <w:rFonts w:hint="eastAsia" w:ascii="黑体" w:eastAsia="黑体"/>
          <w:color w:val="auto"/>
          <w:sz w:val="32"/>
          <w:szCs w:val="32"/>
        </w:rPr>
        <w:t>时间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2022年6月29日（周三全天），上午（08:30--12:00）会议培训，下午（13:00--17:00）实践指导、参观考察。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ind w:firstLine="645"/>
        <w:textAlignment w:val="auto"/>
        <w:rPr>
          <w:rFonts w:ascii="黑体" w:eastAsia="黑体"/>
          <w:color w:val="auto"/>
          <w:sz w:val="32"/>
          <w:szCs w:val="32"/>
        </w:rPr>
      </w:pPr>
      <w:r>
        <w:rPr>
          <w:rFonts w:hint="eastAsia" w:ascii="黑体" w:eastAsia="黑体"/>
          <w:color w:val="auto"/>
          <w:sz w:val="32"/>
          <w:szCs w:val="32"/>
        </w:rPr>
        <w:t>二、</w:t>
      </w:r>
      <w:r>
        <w:rPr>
          <w:rFonts w:hint="eastAsia" w:ascii="黑体" w:eastAsia="黑体"/>
          <w:color w:val="auto"/>
          <w:sz w:val="32"/>
          <w:szCs w:val="32"/>
          <w:lang w:val="en-US" w:eastAsia="zh-CN"/>
        </w:rPr>
        <w:t>培训</w:t>
      </w:r>
      <w:r>
        <w:rPr>
          <w:rFonts w:hint="eastAsia" w:ascii="黑体" w:eastAsia="黑体"/>
          <w:color w:val="auto"/>
          <w:sz w:val="32"/>
          <w:szCs w:val="32"/>
        </w:rPr>
        <w:t>地点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乌审旗达布察克村三楼会议室。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黑体" w:eastAsia="黑体"/>
          <w:color w:val="auto"/>
          <w:sz w:val="32"/>
          <w:szCs w:val="32"/>
        </w:rPr>
      </w:pPr>
      <w:r>
        <w:rPr>
          <w:rFonts w:hint="eastAsia" w:ascii="黑体" w:eastAsia="黑体"/>
          <w:color w:val="auto"/>
          <w:sz w:val="32"/>
          <w:szCs w:val="32"/>
          <w:lang w:eastAsia="zh-CN"/>
        </w:rPr>
        <w:t>三</w:t>
      </w:r>
      <w:r>
        <w:rPr>
          <w:rFonts w:hint="eastAsia" w:ascii="黑体" w:eastAsia="黑体"/>
          <w:color w:val="auto"/>
          <w:sz w:val="32"/>
          <w:szCs w:val="32"/>
        </w:rPr>
        <w:t>、培训对象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蔬菜种植户、科技特派员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ind w:firstLine="645"/>
        <w:textAlignment w:val="auto"/>
        <w:rPr>
          <w:rFonts w:hint="eastAsia" w:ascii="黑体" w:eastAsia="黑体"/>
          <w:color w:val="auto"/>
          <w:sz w:val="32"/>
          <w:szCs w:val="32"/>
          <w:lang w:val="en-US" w:eastAsia="zh-CN"/>
        </w:rPr>
      </w:pPr>
      <w:r>
        <w:rPr>
          <w:rFonts w:hint="eastAsia" w:ascii="黑体" w:eastAsia="黑体"/>
          <w:color w:val="auto"/>
          <w:sz w:val="32"/>
          <w:szCs w:val="32"/>
          <w:lang w:val="en-US" w:eastAsia="zh-CN"/>
        </w:rPr>
        <w:t>培训形式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会议培训+实践指导+参观考察。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ind w:firstLine="645"/>
        <w:textAlignment w:val="auto"/>
        <w:rPr>
          <w:rFonts w:hint="eastAsia" w:ascii="黑体" w:eastAsia="黑体"/>
          <w:color w:val="auto"/>
          <w:sz w:val="32"/>
          <w:szCs w:val="32"/>
        </w:rPr>
      </w:pPr>
      <w:r>
        <w:rPr>
          <w:rFonts w:hint="eastAsia" w:ascii="黑体" w:eastAsia="黑体"/>
          <w:color w:val="auto"/>
          <w:sz w:val="32"/>
          <w:szCs w:val="32"/>
          <w:lang w:val="en-US" w:eastAsia="zh-CN"/>
        </w:rPr>
        <w:t>五、</w:t>
      </w:r>
      <w:r>
        <w:rPr>
          <w:rFonts w:hint="eastAsia" w:ascii="黑体" w:eastAsia="黑体"/>
          <w:color w:val="auto"/>
          <w:sz w:val="32"/>
          <w:szCs w:val="32"/>
        </w:rPr>
        <w:t>其他事项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（一）本次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培训由乌审旗工信和科技局</w:t>
      </w:r>
      <w:r>
        <w:rPr>
          <w:rFonts w:hint="eastAsia" w:ascii="仿宋_GB2312" w:eastAsia="仿宋_GB2312"/>
          <w:color w:val="auto"/>
          <w:sz w:val="32"/>
          <w:szCs w:val="32"/>
        </w:rPr>
        <w:t>统一安排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会议、餐饮及考察车辆，学员往返</w:t>
      </w:r>
      <w:r>
        <w:rPr>
          <w:rFonts w:hint="eastAsia" w:ascii="仿宋_GB2312" w:eastAsia="仿宋_GB2312"/>
          <w:color w:val="auto"/>
          <w:sz w:val="32"/>
          <w:szCs w:val="32"/>
        </w:rPr>
        <w:t>交通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费用自理</w:t>
      </w:r>
      <w:r>
        <w:rPr>
          <w:rFonts w:hint="eastAsia" w:ascii="仿宋_GB2312" w:eastAsia="仿宋_GB2312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（二）请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各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苏木镇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于6月28日12:00前将学员培训报名表发送到指定邮箱（每个苏木镇限3-5人），未报名、过期不予安排学习培训</w:t>
      </w:r>
      <w:r>
        <w:rPr>
          <w:rFonts w:hint="eastAsia" w:ascii="仿宋_GB2312" w:eastAsia="仿宋_GB2312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</w:rPr>
        <w:t>联系人：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谷世红</w:t>
      </w:r>
      <w:r>
        <w:rPr>
          <w:rFonts w:hint="eastAsia" w:ascii="仿宋_GB2312" w:eastAsia="仿宋_GB2312"/>
          <w:color w:val="auto"/>
          <w:sz w:val="32"/>
          <w:szCs w:val="32"/>
        </w:rPr>
        <w:t>，联系电话：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15847309621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邮  箱：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instrText xml:space="preserve"> HYPERLINK "mailto:675313383@qq.com" </w:instrTex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fldChar w:fldCharType="separate"/>
      </w:r>
      <w:r>
        <w:rPr>
          <w:rStyle w:val="7"/>
          <w:rFonts w:hint="eastAsia" w:ascii="仿宋_GB2312" w:eastAsia="仿宋_GB2312"/>
          <w:color w:val="auto"/>
          <w:sz w:val="32"/>
          <w:szCs w:val="32"/>
          <w:lang w:val="en-US" w:eastAsia="zh-CN"/>
        </w:rPr>
        <w:t>675313383@qq.com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fldChar w:fldCharType="end"/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（三）报名表见附件。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9" w:lineRule="exact"/>
        <w:ind w:firstLine="320" w:firstLineChars="100"/>
        <w:jc w:val="center"/>
        <w:textAlignment w:val="auto"/>
        <w:outlineLvl w:val="9"/>
        <w:rPr>
          <w:rFonts w:hint="eastAsia" w:ascii="仿宋_GB2312" w:hAnsi="楷体_GB2312" w:eastAsia="仿宋_GB2312"/>
          <w:color w:val="auto"/>
          <w:sz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9" w:lineRule="exact"/>
        <w:ind w:firstLine="320" w:firstLineChars="100"/>
        <w:jc w:val="center"/>
        <w:textAlignment w:val="auto"/>
        <w:outlineLvl w:val="9"/>
        <w:rPr>
          <w:rFonts w:hint="eastAsia" w:ascii="仿宋_GB2312" w:hAnsi="楷体_GB2312" w:eastAsia="仿宋_GB2312"/>
          <w:color w:val="auto"/>
          <w:sz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9" w:lineRule="exact"/>
        <w:ind w:firstLine="320" w:firstLineChars="100"/>
        <w:jc w:val="center"/>
        <w:textAlignment w:val="auto"/>
        <w:outlineLvl w:val="9"/>
        <w:rPr>
          <w:rFonts w:ascii="仿宋_GB2312" w:hAnsi="楷体_GB2312" w:eastAsia="仿宋_GB2312"/>
          <w:color w:val="auto"/>
          <w:sz w:val="32"/>
          <w:shd w:val="clear" w:color="auto" w:fill="FFFFFF"/>
        </w:rPr>
      </w:pPr>
      <w:r>
        <w:rPr>
          <w:rFonts w:hint="eastAsia" w:ascii="仿宋_GB2312" w:hAnsi="楷体_GB2312" w:eastAsia="仿宋_GB2312"/>
          <w:color w:val="auto"/>
          <w:sz w:val="32"/>
          <w:shd w:val="clear" w:color="auto" w:fill="FFFFFF"/>
          <w:lang w:val="en-US" w:eastAsia="zh-CN"/>
        </w:rPr>
        <w:t xml:space="preserve">                      </w:t>
      </w:r>
      <w:r>
        <w:rPr>
          <w:rFonts w:hint="eastAsia" w:ascii="仿宋_GB2312" w:hAnsi="楷体_GB2312" w:eastAsia="仿宋_GB2312"/>
          <w:color w:val="auto"/>
          <w:sz w:val="32"/>
          <w:shd w:val="clear" w:color="auto" w:fill="FFFFFF"/>
          <w:lang w:eastAsia="zh-CN"/>
        </w:rPr>
        <w:t>乌审旗工</w:t>
      </w:r>
      <w:r>
        <w:rPr>
          <w:rFonts w:hint="eastAsia" w:ascii="仿宋_GB2312" w:hAnsi="楷体_GB2312" w:eastAsia="仿宋_GB2312"/>
          <w:color w:val="auto"/>
          <w:sz w:val="32"/>
          <w:shd w:val="clear" w:color="auto" w:fill="FFFFFF"/>
          <w:lang w:val="en-US" w:eastAsia="zh-CN"/>
        </w:rPr>
        <w:t>信和科技局</w:t>
      </w:r>
      <w:r>
        <w:rPr>
          <w:rFonts w:ascii="仿宋_GB2312" w:hAnsi="楷体_GB2312" w:eastAsia="仿宋_GB2312"/>
          <w:color w:val="auto"/>
          <w:sz w:val="32"/>
          <w:shd w:val="clear" w:color="auto" w:fill="FFFFFF"/>
        </w:rPr>
        <w:t xml:space="preserve">     </w:t>
      </w:r>
    </w:p>
    <w:p>
      <w:pPr>
        <w:keepNext w:val="0"/>
        <w:keepLines w:val="0"/>
        <w:pageBreakBefore w:val="0"/>
        <w:widowControl w:val="0"/>
        <w:tabs>
          <w:tab w:val="left" w:pos="7200"/>
          <w:tab w:val="left" w:pos="7740"/>
        </w:tabs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ind w:right="1280"/>
        <w:jc w:val="both"/>
        <w:textAlignment w:val="auto"/>
        <w:outlineLvl w:val="9"/>
        <w:rPr>
          <w:rFonts w:hint="eastAsia" w:ascii="仿宋_GB2312" w:hAnsi="楷体_GB2312" w:eastAsia="仿宋_GB2312"/>
          <w:color w:val="auto"/>
          <w:sz w:val="32"/>
          <w:shd w:val="clear" w:color="auto" w:fill="FFFFFF"/>
        </w:rPr>
      </w:pPr>
      <w:r>
        <w:rPr>
          <w:rFonts w:hint="eastAsia" w:ascii="仿宋_GB2312" w:hAnsi="楷体_GB2312" w:eastAsia="仿宋_GB2312"/>
          <w:color w:val="auto"/>
          <w:sz w:val="32"/>
          <w:shd w:val="clear" w:color="auto" w:fill="FFFFFF"/>
          <w:lang w:val="en-US" w:eastAsia="zh-CN"/>
        </w:rPr>
        <w:t xml:space="preserve">                                </w:t>
      </w:r>
      <w:r>
        <w:rPr>
          <w:rFonts w:ascii="仿宋_GB2312" w:hAnsi="楷体_GB2312" w:eastAsia="仿宋_GB2312"/>
          <w:color w:val="auto"/>
          <w:sz w:val="32"/>
          <w:shd w:val="clear" w:color="auto" w:fill="FFFFFF"/>
        </w:rPr>
        <w:t>20</w:t>
      </w:r>
      <w:r>
        <w:rPr>
          <w:rFonts w:hint="eastAsia" w:ascii="仿宋_GB2312" w:hAnsi="楷体_GB2312" w:eastAsia="仿宋_GB2312"/>
          <w:color w:val="auto"/>
          <w:sz w:val="32"/>
          <w:shd w:val="clear" w:color="auto" w:fill="FFFFFF"/>
          <w:lang w:val="en-US" w:eastAsia="zh-CN"/>
        </w:rPr>
        <w:t>22</w:t>
      </w:r>
      <w:r>
        <w:rPr>
          <w:rFonts w:hint="eastAsia" w:ascii="仿宋_GB2312" w:hAnsi="楷体_GB2312" w:eastAsia="仿宋_GB2312"/>
          <w:color w:val="auto"/>
          <w:sz w:val="32"/>
          <w:shd w:val="clear" w:color="auto" w:fill="FFFFFF"/>
        </w:rPr>
        <w:t>年</w:t>
      </w:r>
      <w:r>
        <w:rPr>
          <w:rFonts w:hint="eastAsia" w:ascii="仿宋_GB2312" w:hAnsi="楷体_GB2312" w:eastAsia="仿宋_GB2312"/>
          <w:color w:val="auto"/>
          <w:sz w:val="32"/>
          <w:shd w:val="clear" w:color="auto" w:fill="FFFFFF"/>
          <w:lang w:val="en-US" w:eastAsia="zh-CN"/>
        </w:rPr>
        <w:t>6</w:t>
      </w:r>
      <w:r>
        <w:rPr>
          <w:rFonts w:hint="eastAsia" w:ascii="仿宋_GB2312" w:hAnsi="楷体_GB2312" w:eastAsia="仿宋_GB2312"/>
          <w:color w:val="auto"/>
          <w:sz w:val="32"/>
          <w:shd w:val="clear" w:color="auto" w:fill="FFFFFF"/>
        </w:rPr>
        <w:t>月</w:t>
      </w:r>
      <w:r>
        <w:rPr>
          <w:rFonts w:hint="eastAsia" w:ascii="仿宋_GB2312" w:hAnsi="楷体_GB2312" w:eastAsia="仿宋_GB2312"/>
          <w:color w:val="auto"/>
          <w:sz w:val="32"/>
          <w:shd w:val="clear" w:color="auto" w:fill="FFFFFF"/>
          <w:lang w:val="en-US" w:eastAsia="zh-CN"/>
        </w:rPr>
        <w:t>24</w:t>
      </w:r>
      <w:r>
        <w:rPr>
          <w:rFonts w:hint="eastAsia" w:ascii="仿宋_GB2312" w:hAnsi="楷体_GB2312" w:eastAsia="仿宋_GB2312"/>
          <w:color w:val="auto"/>
          <w:sz w:val="32"/>
          <w:shd w:val="clear" w:color="auto" w:fill="FFFFFF"/>
        </w:rPr>
        <w:t>日</w:t>
      </w:r>
    </w:p>
    <w:p>
      <w:pPr>
        <w:spacing w:line="440" w:lineRule="exact"/>
        <w:rPr>
          <w:rFonts w:ascii="仿宋_GB2312" w:eastAsia="仿宋_GB2312"/>
          <w:color w:val="auto"/>
          <w:sz w:val="32"/>
          <w:szCs w:val="32"/>
        </w:rPr>
      </w:pPr>
    </w:p>
    <w:p>
      <w:pPr>
        <w:spacing w:line="44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pStyle w:val="2"/>
        <w:rPr>
          <w:rFonts w:ascii="仿宋_GB2312" w:eastAsia="仿宋_GB2312"/>
          <w:sz w:val="32"/>
          <w:szCs w:val="32"/>
        </w:rPr>
      </w:pPr>
    </w:p>
    <w:p/>
    <w:p>
      <w:pPr>
        <w:pStyle w:val="2"/>
      </w:pPr>
    </w:p>
    <w:p>
      <w:pPr>
        <w:ind w:firstLine="272" w:firstLineChars="100"/>
        <w:rPr>
          <w:rFonts w:hint="eastAsia" w:ascii="仿宋_GB2312" w:hAnsi="宋体" w:eastAsia="仿宋_GB2312" w:cs="宋体"/>
          <w:spacing w:val="-4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spacing w:val="-4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20320</wp:posOffset>
                </wp:positionV>
                <wp:extent cx="5600700" cy="0"/>
                <wp:effectExtent l="0" t="0" r="0" b="0"/>
                <wp:wrapNone/>
                <wp:docPr id="9" name="直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" o:spid="_x0000_s1026" o:spt="20" style="position:absolute;left:0pt;margin-left:0pt;margin-top:1.6pt;height:0pt;width:441pt;z-index:251661312;mso-width-relative:page;mso-height-relative:page;" filled="f" stroked="t" coordsize="21600,21600" o:gfxdata="UEsDBAoAAAAAAIdO4kAAAAAAAAAAAAAAAAAEAAAAZHJzL1BLAwQUAAAACACHTuJAMnyqS9MAAAAE&#10;AQAADwAAAGRycy9kb3ducmV2LnhtbE2Py07DMBBF90j8gzVI7KjTIIEV4nQBqioQm7ZIbKfJEKeN&#10;x2nsPvh7BjZ0eXRH954pZ2ffqyONsQtsYTrJQBHXoem4tfCxnt8ZUDEhN9gHJgvfFGFWXV+VWDTh&#10;xEs6rlKrpIRjgRZcSkOhdawdeYyTMBBL9hVGj0lwbHUz4knKfa/zLHvQHjuWBYcDPTuqd6uDt4Av&#10;i2X6NPnbY/fq3rfr+X7hzN7a25tp9gQq0Tn9H8OvvqhDJU6bcOAmqt6CPJIs3OegJDQmF978sa5K&#10;fSlf/QBQSwMEFAAAAAgAh07iQK9s+J7LAQAAjgMAAA4AAABkcnMvZTJvRG9jLnhtbK1TS44TMRDd&#10;I3EHy3vSnQgGaKUziwnDBkEk4AAVf7ot+SeXJ52chWuwYsNx5hqU3ZkMnw1CZOHYrvKr915Vr6+P&#10;zrKDSmiC7/ly0XKmvAjS+KHnnz/dPnvFGWbwEmzwqucnhfx68/TJeoqdWoUxWKkSIxCP3RR7PuYc&#10;u6ZBMSoHuAhReQrqkBxkOqahkQkmQne2WbXtVTOFJGMKQiHS7XYO8k3F11qJ/EFrVJnZnhO3XNdU&#10;131Zm80auiFBHI0404B/YOHAeCp6gdpCBnaXzB9QzogUMOi8EME1QWsjVNVAapbtb2o+jhBV1ULm&#10;YLzYhP8PVrw/7BIzsuevOfPgqEX3X77ef/vOnhdvpogdpdz4XTqfMO5SEXrUyZV/ksCO1c/TxU91&#10;zEzQ5Yurtn3Zku3iIdY8PowJ81sVHCubnlvji1To4PAOMxWj1IeUcm09m2jAVjMe0KhoC5mgXSTy&#10;6If6GIM18tZYW55gGvY3NrEDlObXX9FEwL+klSpbwHHOq6F5LEYF8o2XLJ8i2eJpfnnh4JTkzCoa&#10;97IjQOgyGPs3mVTaemJQbJ2NLLt9kCdqwl1MZhjJimVlWSLU9Mr3PKBlqn4+V6THz2jzA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DJ8qkvTAAAABAEAAA8AAAAAAAAAAQAgAAAAIgAAAGRycy9kb3du&#10;cmV2LnhtbFBLAQIUABQAAAAIAIdO4kCvbPieywEAAI4DAAAOAAAAAAAAAAEAIAAAACIBAABkcnMv&#10;ZTJvRG9jLnhtbFBLBQYAAAAABgAGAFkBAABfBQAAAAA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宋体" w:eastAsia="仿宋_GB2312" w:cs="宋体"/>
          <w:spacing w:val="-4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375920</wp:posOffset>
                </wp:positionV>
                <wp:extent cx="5600700" cy="0"/>
                <wp:effectExtent l="0" t="0" r="0" b="0"/>
                <wp:wrapNone/>
                <wp:docPr id="10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0pt;margin-top:29.6pt;height:0pt;width:441pt;z-index:251661312;mso-width-relative:page;mso-height-relative:page;" filled="f" stroked="t" coordsize="21600,21600" o:gfxdata="UEsDBAoAAAAAAIdO4kAAAAAAAAAAAAAAAAAEAAAAZHJzL1BLAwQUAAAACACHTuJAYzzWUtQAAAAG&#10;AQAADwAAAGRycy9kb3ducmV2LnhtbE2PzU7DMBCE70i8g7VI3KjTSECaxukBVFUgLm2RuG7jJQ7E&#10;6zR2f3h7FnGA48ysZr6tFmffqyONsQtsYDrJQBE3wXbcGnjdLm8KUDEhW+wDk4EvirCoLy8qLG04&#10;8ZqOm9QqKeFYogGX0lBqHRtHHuMkDMSSvYfRYxI5ttqOeJJy3+s8y+60x45lweFAD46az83BG8DH&#10;1Tq9FfnzfffkXj62y/3KFXtjrq+m2RxUonP6O4YffEGHWph24cA2qt6APJIM3M5yUJIWRS7G7tfQ&#10;daX/49ffUEsDBBQAAAAIAIdO4kCZZADhywEAAI8DAAAOAAAAZHJzL2Uyb0RvYy54bWytU0uOEzEQ&#10;3SNxB8t70p1IDKiVziwmDBsEkYADVPzptuSfXJ50chauwYoNx5lrUHZnMnw2aDRZOLar/Oq9V9Xr&#10;66Oz7KASmuB7vly0nCkvgjR+6PnXL7ev3nKGGbwEG7zq+Ukhv968fLGeYqdWYQxWqsQIxGM3xZ6P&#10;OceuaVCMygEuQlSegjokB5mOaWhkgonQnW1WbXvVTCHJmIJQiHS7nYN8U/G1ViJ/0hpVZrbnxC3X&#10;NdV1X9Zms4ZuSBBHI8404AksHBhPRS9QW8jA7pL5B8oZkQIGnRciuCZobYSqGkjNsv1LzecRoqpa&#10;yByMF5vw+WDFx8MuMSOpd2SPB0c9uv/2/f7HT7Yq5kwRO8q58bt0PmHcpaL0qJMr/6SBHauhp4uh&#10;6piZoMvXV237piVg8RBrHh/GhPm9Co6VTc+t8UUrdHD4gJmKUepDSrm2nk3EcjXjAc2KtpAJ2kVi&#10;j36ojzFYI2+NteUJpmF/YxM7QOl+/RVNBPxHWqmyBRznvBqa52JUIN95yfIpki2eBpgXDk5Jzqyi&#10;eS87AoQug7H/k0mlrScGxdbZyLLbB3miLtzFZIaRrFhWliVCXa98zxNaxur3c0V6/I42vw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BjPNZS1AAAAAYBAAAPAAAAAAAAAAEAIAAAACIAAABkcnMvZG93&#10;bnJldi54bWxQSwECFAAUAAAACACHTuJAmWQA4csBAACPAwAADgAAAAAAAAABACAAAAAjAQAAZHJz&#10;L2Uyb0RvYy54bWxQSwUGAAAAAAYABgBZAQAAYAUAAAAA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宋体" w:eastAsia="仿宋_GB2312" w:cs="宋体"/>
          <w:spacing w:val="-4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375920</wp:posOffset>
                </wp:positionV>
                <wp:extent cx="5600700" cy="0"/>
                <wp:effectExtent l="0" t="0" r="0" b="0"/>
                <wp:wrapNone/>
                <wp:docPr id="11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margin-left:0pt;margin-top:29.6pt;height:0pt;width:441pt;z-index:251661312;mso-width-relative:page;mso-height-relative:page;" filled="f" stroked="t" coordsize="21600,21600" o:gfxdata="UEsDBAoAAAAAAIdO4kAAAAAAAAAAAAAAAAAEAAAAZHJzL1BLAwQUAAAACACHTuJAYzzWUtQAAAAG&#10;AQAADwAAAGRycy9kb3ducmV2LnhtbE2PzU7DMBCE70i8g7VI3KjTSECaxukBVFUgLm2RuG7jJQ7E&#10;6zR2f3h7FnGA48ysZr6tFmffqyONsQtsYDrJQBE3wXbcGnjdLm8KUDEhW+wDk4EvirCoLy8qLG04&#10;8ZqOm9QqKeFYogGX0lBqHRtHHuMkDMSSvYfRYxI5ttqOeJJy3+s8y+60x45lweFAD46az83BG8DH&#10;1Tq9FfnzfffkXj62y/3KFXtjrq+m2RxUonP6O4YffEGHWph24cA2qt6APJIM3M5yUJIWRS7G7tfQ&#10;daX/49ffUEsDBBQAAAAIAIdO4kDkqruYywEAAI8DAAAOAAAAZHJzL2Uyb0RvYy54bWytU0uOEzEQ&#10;3SNxB8t70p0gBtRKZxYThg2CSDAHqPjTbck/uTzp5CxcgxUbjjPXoOzOZPhsECILx3aVX733qnp9&#10;fXSWHVRCE3zPl4uWM+VFkMYPPb/7fPviDWeYwUuwwauenxTy683zZ+spdmoVxmClSoxAPHZT7PmY&#10;c+yaBsWoHOAiROUpqENykOmYhkYmmAjd2WbVtlfNFJKMKQiFSLfbOcg3FV9rJfJHrVFlZntO3HJd&#10;U133ZW02a+iGBHE04kwD/oGFA+Op6AVqCxnYfTJ/QDkjUsCg80IE1wStjVBVA6lZtr+p+TRCVFUL&#10;mYPxYhP+P1jx4bBLzEjq3ZIzD4569PDl68O37+xlMWeK2FHOjd+l8wnjLhWlR51c+ScN7FgNPV0M&#10;VcfMBF2+umrb1y35Lh5jzdPDmDC/U8Gxsum5Nb5ohQ4O7zFTMUp9TCnX1rOJWK5mPKBZ0RYyQbtI&#10;7NEP9TEGa+StsbY8wTTsb2xiByjdr7+iiYB/SStVtoDjnFdD81yMCuRbL1k+RbLF0wDzwsEpyZlV&#10;NO9lR4DQZTD2bzKptPXEoNg6G1l2+yBP1IX7mMwwkhXLyrJEqOuV73lCy1j9fK5IT9/R5g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BjPNZS1AAAAAYBAAAPAAAAAAAAAAEAIAAAACIAAABkcnMvZG93&#10;bnJldi54bWxQSwECFAAUAAAACACHTuJA5Kq7mMsBAACPAwAADgAAAAAAAAABACAAAAAjAQAAZHJz&#10;L2Uyb0RvYy54bWxQSwUGAAAAAAYABgBZAQAAYAUAAAAA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宋体" w:eastAsia="仿宋_GB2312" w:cs="宋体"/>
          <w:spacing w:val="-4"/>
          <w:sz w:val="28"/>
          <w:szCs w:val="28"/>
          <w:lang w:eastAsia="zh-CN"/>
        </w:rPr>
        <w:t>乌审旗工</w:t>
      </w:r>
      <w:r>
        <w:rPr>
          <w:rFonts w:hint="eastAsia" w:ascii="仿宋_GB2312" w:hAnsi="宋体" w:eastAsia="仿宋_GB2312" w:cs="宋体"/>
          <w:spacing w:val="-4"/>
          <w:sz w:val="28"/>
          <w:szCs w:val="28"/>
          <w:lang w:val="en-US" w:eastAsia="zh-CN"/>
        </w:rPr>
        <w:t>信和</w:t>
      </w:r>
      <w:r>
        <w:rPr>
          <w:rFonts w:hint="eastAsia" w:ascii="仿宋_GB2312" w:hAnsi="宋体" w:eastAsia="仿宋_GB2312" w:cs="宋体"/>
          <w:spacing w:val="-4"/>
          <w:sz w:val="28"/>
          <w:szCs w:val="28"/>
          <w:lang w:eastAsia="zh-CN"/>
        </w:rPr>
        <w:t>科</w:t>
      </w:r>
      <w:r>
        <w:rPr>
          <w:rFonts w:hint="eastAsia" w:ascii="仿宋_GB2312" w:hAnsi="宋体" w:eastAsia="仿宋_GB2312" w:cs="宋体"/>
          <w:spacing w:val="-4"/>
          <w:sz w:val="28"/>
          <w:szCs w:val="28"/>
          <w:lang w:val="en-US" w:eastAsia="zh-CN"/>
        </w:rPr>
        <w:t>技</w:t>
      </w:r>
      <w:r>
        <w:rPr>
          <w:rFonts w:hint="eastAsia" w:ascii="仿宋_GB2312" w:hAnsi="宋体" w:eastAsia="仿宋_GB2312" w:cs="宋体"/>
          <w:spacing w:val="-4"/>
          <w:sz w:val="28"/>
          <w:szCs w:val="28"/>
          <w:lang w:eastAsia="zh-CN"/>
        </w:rPr>
        <w:t>局</w:t>
      </w:r>
      <w:r>
        <w:rPr>
          <w:rFonts w:hint="eastAsia" w:ascii="仿宋_GB2312" w:hAnsi="宋体" w:eastAsia="仿宋_GB2312" w:cs="宋体"/>
          <w:spacing w:val="-4"/>
          <w:sz w:val="28"/>
          <w:szCs w:val="28"/>
        </w:rPr>
        <w:t>办公室</w:t>
      </w:r>
      <w:r>
        <w:rPr>
          <w:rFonts w:ascii="仿宋_GB2312" w:hAnsi="宋体" w:eastAsia="仿宋_GB2312" w:cs="宋体"/>
          <w:spacing w:val="-4"/>
          <w:sz w:val="28"/>
          <w:szCs w:val="28"/>
        </w:rPr>
        <w:t xml:space="preserve">          </w:t>
      </w:r>
      <w:r>
        <w:rPr>
          <w:rFonts w:hint="eastAsia" w:ascii="仿宋_GB2312" w:hAnsi="宋体" w:eastAsia="仿宋_GB2312" w:cs="宋体"/>
          <w:spacing w:val="-4"/>
          <w:sz w:val="28"/>
          <w:szCs w:val="28"/>
          <w:lang w:val="en-US" w:eastAsia="zh-CN"/>
        </w:rPr>
        <w:t xml:space="preserve">     </w:t>
      </w:r>
      <w:r>
        <w:rPr>
          <w:rFonts w:ascii="仿宋_GB2312" w:hAnsi="宋体" w:eastAsia="仿宋_GB2312" w:cs="宋体"/>
          <w:spacing w:val="-4"/>
          <w:sz w:val="28"/>
          <w:szCs w:val="28"/>
        </w:rPr>
        <w:t xml:space="preserve">   20</w:t>
      </w:r>
      <w:r>
        <w:rPr>
          <w:rFonts w:hint="eastAsia" w:ascii="仿宋_GB2312" w:hAnsi="宋体" w:eastAsia="仿宋_GB2312" w:cs="宋体"/>
          <w:spacing w:val="-4"/>
          <w:sz w:val="28"/>
          <w:szCs w:val="28"/>
          <w:lang w:val="en-US" w:eastAsia="zh-CN"/>
        </w:rPr>
        <w:t>22</w:t>
      </w:r>
      <w:r>
        <w:rPr>
          <w:rFonts w:hint="eastAsia" w:ascii="仿宋_GB2312" w:hAnsi="宋体" w:eastAsia="仿宋_GB2312" w:cs="宋体"/>
          <w:spacing w:val="-4"/>
          <w:sz w:val="28"/>
          <w:szCs w:val="28"/>
        </w:rPr>
        <w:t>年</w:t>
      </w:r>
      <w:r>
        <w:rPr>
          <w:rFonts w:hint="eastAsia" w:ascii="仿宋_GB2312" w:hAnsi="宋体" w:eastAsia="仿宋_GB2312" w:cs="宋体"/>
          <w:spacing w:val="-4"/>
          <w:sz w:val="28"/>
          <w:szCs w:val="28"/>
          <w:lang w:val="en-US" w:eastAsia="zh-CN"/>
        </w:rPr>
        <w:t>6</w:t>
      </w:r>
      <w:r>
        <w:rPr>
          <w:rFonts w:hint="eastAsia" w:ascii="仿宋_GB2312" w:hAnsi="宋体" w:eastAsia="仿宋_GB2312" w:cs="宋体"/>
          <w:spacing w:val="-4"/>
          <w:sz w:val="28"/>
          <w:szCs w:val="28"/>
        </w:rPr>
        <w:t>月</w:t>
      </w:r>
      <w:r>
        <w:rPr>
          <w:rFonts w:hint="eastAsia" w:ascii="仿宋_GB2312" w:hAnsi="宋体" w:eastAsia="仿宋_GB2312" w:cs="宋体"/>
          <w:spacing w:val="-4"/>
          <w:sz w:val="28"/>
          <w:szCs w:val="28"/>
          <w:lang w:val="en-US" w:eastAsia="zh-CN"/>
        </w:rPr>
        <w:t>24</w:t>
      </w:r>
      <w:r>
        <w:rPr>
          <w:rFonts w:hint="eastAsia" w:ascii="仿宋_GB2312" w:hAnsi="宋体" w:eastAsia="仿宋_GB2312" w:cs="宋体"/>
          <w:spacing w:val="-4"/>
          <w:sz w:val="28"/>
          <w:szCs w:val="28"/>
        </w:rPr>
        <w:t>日印</w:t>
      </w:r>
      <w:r>
        <w:rPr>
          <w:rFonts w:hint="eastAsia" w:ascii="仿宋_GB2312" w:hAnsi="宋体" w:eastAsia="仿宋_GB2312" w:cs="宋体"/>
          <w:spacing w:val="-4"/>
          <w:sz w:val="28"/>
          <w:szCs w:val="28"/>
          <w:lang w:val="en-US" w:eastAsia="zh-CN"/>
        </w:rPr>
        <w:t>发</w:t>
      </w:r>
    </w:p>
    <w:p>
      <w:pPr>
        <w:ind w:firstLine="273" w:firstLineChars="100"/>
        <w:rPr>
          <w:rFonts w:hint="default" w:ascii="仿宋_GB2312" w:hAnsi="宋体" w:eastAsia="仿宋_GB2312" w:cs="宋体"/>
          <w:b/>
          <w:bCs/>
          <w:spacing w:val="-4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b/>
          <w:bCs/>
          <w:spacing w:val="-4"/>
          <w:sz w:val="28"/>
          <w:szCs w:val="28"/>
          <w:lang w:val="en-US" w:eastAsia="zh-CN"/>
        </w:rPr>
        <w:t>附件：</w:t>
      </w:r>
    </w:p>
    <w:p>
      <w:pPr>
        <w:ind w:firstLine="394" w:firstLineChars="100"/>
        <w:jc w:val="center"/>
        <w:rPr>
          <w:rFonts w:hint="eastAsia" w:ascii="仿宋_GB2312" w:hAnsi="宋体" w:eastAsia="仿宋_GB2312" w:cs="宋体"/>
          <w:b/>
          <w:bCs/>
          <w:spacing w:val="-4"/>
          <w:sz w:val="40"/>
          <w:szCs w:val="40"/>
          <w:lang w:val="en-US" w:eastAsia="zh-CN"/>
        </w:rPr>
      </w:pPr>
      <w:r>
        <w:rPr>
          <w:rFonts w:hint="eastAsia" w:ascii="仿宋_GB2312" w:hAnsi="宋体" w:eastAsia="仿宋_GB2312" w:cs="宋体"/>
          <w:b/>
          <w:bCs/>
          <w:spacing w:val="-4"/>
          <w:sz w:val="40"/>
          <w:szCs w:val="40"/>
          <w:lang w:val="en-US" w:eastAsia="zh-CN"/>
        </w:rPr>
        <w:t>蔬菜种植学习培训报名表</w:t>
      </w:r>
    </w:p>
    <w:p>
      <w:pPr>
        <w:jc w:val="left"/>
        <w:rPr>
          <w:rFonts w:hint="eastAsia" w:ascii="仿宋_GB2312" w:hAnsi="楷体_GB2312" w:eastAsia="仿宋_GB2312"/>
          <w:color w:val="000000"/>
          <w:sz w:val="32"/>
          <w:shd w:val="clear" w:color="auto" w:fill="FFFFFF"/>
          <w:lang w:val="en-US" w:eastAsia="zh-CN"/>
        </w:rPr>
      </w:pPr>
      <w:r>
        <w:rPr>
          <w:rFonts w:hint="eastAsia" w:ascii="仿宋_GB2312" w:hAnsi="楷体_GB2312" w:eastAsia="仿宋_GB2312"/>
          <w:color w:val="000000"/>
          <w:sz w:val="32"/>
          <w:shd w:val="clear" w:color="auto" w:fill="FFFFFF"/>
          <w:lang w:val="en-US" w:eastAsia="zh-CN"/>
        </w:rPr>
        <w:t>苏木镇名称：                   报名时间：</w:t>
      </w:r>
    </w:p>
    <w:tbl>
      <w:tblPr>
        <w:tblStyle w:val="9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1"/>
        <w:gridCol w:w="1545"/>
        <w:gridCol w:w="3735"/>
        <w:gridCol w:w="1695"/>
        <w:gridCol w:w="12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>
            <w:pPr>
              <w:jc w:val="left"/>
              <w:rPr>
                <w:rFonts w:hint="default" w:ascii="仿宋_GB2312" w:hAnsi="楷体_GB2312" w:eastAsia="仿宋_GB2312"/>
                <w:color w:val="000000"/>
                <w:sz w:val="28"/>
                <w:szCs w:val="1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楷体_GB2312" w:eastAsia="仿宋_GB2312"/>
                <w:color w:val="000000"/>
                <w:sz w:val="28"/>
                <w:szCs w:val="18"/>
                <w:shd w:val="clear" w:color="auto" w:fill="FFFFFF"/>
                <w:vertAlign w:val="baseline"/>
                <w:lang w:val="en-US" w:eastAsia="zh-CN"/>
              </w:rPr>
              <w:t>序号</w:t>
            </w:r>
          </w:p>
        </w:tc>
        <w:tc>
          <w:tcPr>
            <w:tcW w:w="1545" w:type="dxa"/>
          </w:tcPr>
          <w:p>
            <w:pPr>
              <w:ind w:firstLine="280" w:firstLineChars="100"/>
              <w:jc w:val="left"/>
              <w:rPr>
                <w:rFonts w:hint="default" w:ascii="仿宋_GB2312" w:hAnsi="楷体_GB2312" w:eastAsia="仿宋_GB2312"/>
                <w:color w:val="000000"/>
                <w:sz w:val="28"/>
                <w:szCs w:val="1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楷体_GB2312" w:eastAsia="仿宋_GB2312"/>
                <w:color w:val="000000"/>
                <w:sz w:val="28"/>
                <w:szCs w:val="18"/>
                <w:shd w:val="clear" w:color="auto" w:fill="FFFFFF"/>
                <w:vertAlign w:val="baseline"/>
                <w:lang w:val="en-US" w:eastAsia="zh-CN"/>
              </w:rPr>
              <w:t>姓  名</w:t>
            </w:r>
          </w:p>
        </w:tc>
        <w:tc>
          <w:tcPr>
            <w:tcW w:w="3735" w:type="dxa"/>
          </w:tcPr>
          <w:p>
            <w:pPr>
              <w:ind w:firstLine="560" w:firstLineChars="200"/>
              <w:jc w:val="left"/>
              <w:rPr>
                <w:rFonts w:hint="default" w:ascii="仿宋_GB2312" w:hAnsi="楷体_GB2312" w:eastAsia="仿宋_GB2312"/>
                <w:color w:val="000000"/>
                <w:sz w:val="28"/>
                <w:szCs w:val="1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楷体_GB2312" w:eastAsia="仿宋_GB2312"/>
                <w:color w:val="000000"/>
                <w:sz w:val="28"/>
                <w:szCs w:val="18"/>
                <w:shd w:val="clear" w:color="auto" w:fill="FFFFFF"/>
                <w:vertAlign w:val="baseline"/>
                <w:lang w:val="en-US" w:eastAsia="zh-CN"/>
              </w:rPr>
              <w:t>工作单位（嘎查村）</w:t>
            </w:r>
          </w:p>
        </w:tc>
        <w:tc>
          <w:tcPr>
            <w:tcW w:w="1695" w:type="dxa"/>
          </w:tcPr>
          <w:p>
            <w:pPr>
              <w:jc w:val="left"/>
              <w:rPr>
                <w:rFonts w:hint="default" w:ascii="仿宋_GB2312" w:hAnsi="楷体_GB2312" w:eastAsia="仿宋_GB2312"/>
                <w:color w:val="000000"/>
                <w:sz w:val="28"/>
                <w:szCs w:val="1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楷体_GB2312" w:eastAsia="仿宋_GB2312"/>
                <w:color w:val="000000"/>
                <w:sz w:val="28"/>
                <w:szCs w:val="18"/>
                <w:shd w:val="clear" w:color="auto" w:fill="FFFFFF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204" w:type="dxa"/>
          </w:tcPr>
          <w:p>
            <w:pPr>
              <w:jc w:val="left"/>
              <w:rPr>
                <w:rFonts w:hint="default" w:ascii="仿宋_GB2312" w:hAnsi="楷体_GB2312" w:eastAsia="仿宋_GB2312"/>
                <w:color w:val="000000"/>
                <w:sz w:val="28"/>
                <w:szCs w:val="1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楷体_GB2312" w:eastAsia="仿宋_GB2312"/>
                <w:color w:val="000000"/>
                <w:sz w:val="28"/>
                <w:szCs w:val="18"/>
                <w:shd w:val="clear" w:color="auto" w:fill="FFFFFF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>
            <w:pPr>
              <w:jc w:val="left"/>
              <w:rPr>
                <w:rFonts w:hint="default" w:ascii="仿宋_GB2312" w:hAnsi="楷体_GB2312" w:eastAsia="仿宋_GB2312"/>
                <w:color w:val="000000"/>
                <w:sz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545" w:type="dxa"/>
          </w:tcPr>
          <w:p>
            <w:pPr>
              <w:jc w:val="left"/>
              <w:rPr>
                <w:rFonts w:hint="default" w:ascii="仿宋_GB2312" w:hAnsi="楷体_GB2312" w:eastAsia="仿宋_GB2312"/>
                <w:color w:val="000000"/>
                <w:sz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3735" w:type="dxa"/>
          </w:tcPr>
          <w:p>
            <w:pPr>
              <w:jc w:val="left"/>
              <w:rPr>
                <w:rFonts w:hint="default" w:ascii="仿宋_GB2312" w:hAnsi="楷体_GB2312" w:eastAsia="仿宋_GB2312"/>
                <w:color w:val="000000"/>
                <w:sz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695" w:type="dxa"/>
          </w:tcPr>
          <w:p>
            <w:pPr>
              <w:jc w:val="left"/>
              <w:rPr>
                <w:rFonts w:hint="default" w:ascii="仿宋_GB2312" w:hAnsi="楷体_GB2312" w:eastAsia="仿宋_GB2312"/>
                <w:color w:val="000000"/>
                <w:sz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204" w:type="dxa"/>
          </w:tcPr>
          <w:p>
            <w:pPr>
              <w:jc w:val="left"/>
              <w:rPr>
                <w:rFonts w:hint="default" w:ascii="仿宋_GB2312" w:hAnsi="楷体_GB2312" w:eastAsia="仿宋_GB2312"/>
                <w:color w:val="000000"/>
                <w:sz w:val="32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>
            <w:pPr>
              <w:jc w:val="left"/>
              <w:rPr>
                <w:rFonts w:hint="default" w:ascii="仿宋_GB2312" w:hAnsi="楷体_GB2312" w:eastAsia="仿宋_GB2312"/>
                <w:color w:val="000000"/>
                <w:sz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545" w:type="dxa"/>
          </w:tcPr>
          <w:p>
            <w:pPr>
              <w:jc w:val="left"/>
              <w:rPr>
                <w:rFonts w:hint="default" w:ascii="仿宋_GB2312" w:hAnsi="楷体_GB2312" w:eastAsia="仿宋_GB2312"/>
                <w:color w:val="000000"/>
                <w:sz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3735" w:type="dxa"/>
          </w:tcPr>
          <w:p>
            <w:pPr>
              <w:jc w:val="left"/>
              <w:rPr>
                <w:rFonts w:hint="default" w:ascii="仿宋_GB2312" w:hAnsi="楷体_GB2312" w:eastAsia="仿宋_GB2312"/>
                <w:color w:val="000000"/>
                <w:sz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695" w:type="dxa"/>
          </w:tcPr>
          <w:p>
            <w:pPr>
              <w:jc w:val="left"/>
              <w:rPr>
                <w:rFonts w:hint="default" w:ascii="仿宋_GB2312" w:hAnsi="楷体_GB2312" w:eastAsia="仿宋_GB2312"/>
                <w:color w:val="000000"/>
                <w:sz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204" w:type="dxa"/>
          </w:tcPr>
          <w:p>
            <w:pPr>
              <w:jc w:val="left"/>
              <w:rPr>
                <w:rFonts w:hint="default" w:ascii="仿宋_GB2312" w:hAnsi="楷体_GB2312" w:eastAsia="仿宋_GB2312"/>
                <w:color w:val="000000"/>
                <w:sz w:val="32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>
            <w:pPr>
              <w:jc w:val="left"/>
              <w:rPr>
                <w:rFonts w:hint="default" w:ascii="仿宋_GB2312" w:hAnsi="楷体_GB2312" w:eastAsia="仿宋_GB2312"/>
                <w:color w:val="000000"/>
                <w:sz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545" w:type="dxa"/>
          </w:tcPr>
          <w:p>
            <w:pPr>
              <w:jc w:val="left"/>
              <w:rPr>
                <w:rFonts w:hint="default" w:ascii="仿宋_GB2312" w:hAnsi="楷体_GB2312" w:eastAsia="仿宋_GB2312"/>
                <w:color w:val="000000"/>
                <w:sz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3735" w:type="dxa"/>
          </w:tcPr>
          <w:p>
            <w:pPr>
              <w:jc w:val="left"/>
              <w:rPr>
                <w:rFonts w:hint="default" w:ascii="仿宋_GB2312" w:hAnsi="楷体_GB2312" w:eastAsia="仿宋_GB2312"/>
                <w:color w:val="000000"/>
                <w:sz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695" w:type="dxa"/>
          </w:tcPr>
          <w:p>
            <w:pPr>
              <w:jc w:val="left"/>
              <w:rPr>
                <w:rFonts w:hint="default" w:ascii="仿宋_GB2312" w:hAnsi="楷体_GB2312" w:eastAsia="仿宋_GB2312"/>
                <w:color w:val="000000"/>
                <w:sz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204" w:type="dxa"/>
          </w:tcPr>
          <w:p>
            <w:pPr>
              <w:jc w:val="left"/>
              <w:rPr>
                <w:rFonts w:hint="default" w:ascii="仿宋_GB2312" w:hAnsi="楷体_GB2312" w:eastAsia="仿宋_GB2312"/>
                <w:color w:val="000000"/>
                <w:sz w:val="32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>
            <w:pPr>
              <w:jc w:val="left"/>
              <w:rPr>
                <w:rFonts w:hint="default" w:ascii="仿宋_GB2312" w:hAnsi="楷体_GB2312" w:eastAsia="仿宋_GB2312"/>
                <w:color w:val="000000"/>
                <w:sz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545" w:type="dxa"/>
          </w:tcPr>
          <w:p>
            <w:pPr>
              <w:jc w:val="left"/>
              <w:rPr>
                <w:rFonts w:hint="default" w:ascii="仿宋_GB2312" w:hAnsi="楷体_GB2312" w:eastAsia="仿宋_GB2312"/>
                <w:color w:val="000000"/>
                <w:sz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3735" w:type="dxa"/>
          </w:tcPr>
          <w:p>
            <w:pPr>
              <w:jc w:val="left"/>
              <w:rPr>
                <w:rFonts w:hint="default" w:ascii="仿宋_GB2312" w:hAnsi="楷体_GB2312" w:eastAsia="仿宋_GB2312"/>
                <w:color w:val="000000"/>
                <w:sz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695" w:type="dxa"/>
          </w:tcPr>
          <w:p>
            <w:pPr>
              <w:jc w:val="left"/>
              <w:rPr>
                <w:rFonts w:hint="default" w:ascii="仿宋_GB2312" w:hAnsi="楷体_GB2312" w:eastAsia="仿宋_GB2312"/>
                <w:color w:val="000000"/>
                <w:sz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204" w:type="dxa"/>
          </w:tcPr>
          <w:p>
            <w:pPr>
              <w:jc w:val="left"/>
              <w:rPr>
                <w:rFonts w:hint="default" w:ascii="仿宋_GB2312" w:hAnsi="楷体_GB2312" w:eastAsia="仿宋_GB2312"/>
                <w:color w:val="000000"/>
                <w:sz w:val="32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>
            <w:pPr>
              <w:jc w:val="left"/>
              <w:rPr>
                <w:rFonts w:hint="default" w:ascii="仿宋_GB2312" w:hAnsi="楷体_GB2312" w:eastAsia="仿宋_GB2312"/>
                <w:color w:val="000000"/>
                <w:sz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545" w:type="dxa"/>
          </w:tcPr>
          <w:p>
            <w:pPr>
              <w:jc w:val="left"/>
              <w:rPr>
                <w:rFonts w:hint="default" w:ascii="仿宋_GB2312" w:hAnsi="楷体_GB2312" w:eastAsia="仿宋_GB2312"/>
                <w:color w:val="000000"/>
                <w:sz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3735" w:type="dxa"/>
          </w:tcPr>
          <w:p>
            <w:pPr>
              <w:jc w:val="left"/>
              <w:rPr>
                <w:rFonts w:hint="default" w:ascii="仿宋_GB2312" w:hAnsi="楷体_GB2312" w:eastAsia="仿宋_GB2312"/>
                <w:color w:val="000000"/>
                <w:sz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695" w:type="dxa"/>
          </w:tcPr>
          <w:p>
            <w:pPr>
              <w:jc w:val="left"/>
              <w:rPr>
                <w:rFonts w:hint="default" w:ascii="仿宋_GB2312" w:hAnsi="楷体_GB2312" w:eastAsia="仿宋_GB2312"/>
                <w:color w:val="000000"/>
                <w:sz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204" w:type="dxa"/>
          </w:tcPr>
          <w:p>
            <w:pPr>
              <w:jc w:val="left"/>
              <w:rPr>
                <w:rFonts w:hint="default" w:ascii="仿宋_GB2312" w:hAnsi="楷体_GB2312" w:eastAsia="仿宋_GB2312"/>
                <w:color w:val="000000"/>
                <w:sz w:val="32"/>
                <w:shd w:val="clear" w:color="auto" w:fill="FFFFFF"/>
                <w:vertAlign w:val="baseline"/>
                <w:lang w:val="en-US" w:eastAsia="zh-CN"/>
              </w:rPr>
            </w:pPr>
          </w:p>
        </w:tc>
      </w:tr>
    </w:tbl>
    <w:p>
      <w:pPr>
        <w:ind w:firstLine="320" w:firstLineChars="100"/>
        <w:jc w:val="left"/>
        <w:rPr>
          <w:rFonts w:hint="default" w:ascii="仿宋_GB2312" w:hAnsi="楷体_GB2312" w:eastAsia="仿宋_GB2312"/>
          <w:color w:val="000000"/>
          <w:sz w:val="32"/>
          <w:shd w:val="clear" w:color="auto" w:fill="FFFFFF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sectPr>
      <w:footerReference r:id="rId3" w:type="default"/>
      <w:footerReference r:id="rId4" w:type="even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4732020</wp:posOffset>
              </wp:positionH>
              <wp:positionV relativeFrom="paragraph">
                <wp:posOffset>35560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72.6pt;margin-top:2.8pt;height:144pt;width:144pt;mso-position-horizontal-relative:margin;mso-wrap-style:none;z-index:251659264;mso-width-relative:page;mso-height-relative:page;" filled="f" stroked="f" coordsize="21600,21600" o:gfxdata="UEsDBAoAAAAAAIdO4kAAAAAAAAAAAAAAAAAEAAAAZHJzL1BLAwQUAAAACACHTuJAj1fY2NgAAAAK&#10;AQAADwAAAGRycy9kb3ducmV2LnhtbE2PwU7DMBBE70j8g7VI3KjdpA1tiFOJinBEouHA0Y2XJBCv&#10;I9tNw9/jnuhxdkYzb4vdbAY2ofO9JQnLhQCG1FjdUyvho64eNsB8UKTVYAkl/KKHXXl7U6hc2zO9&#10;43QILYsl5HMloQthzDn3TYdG+YUdkaL3ZZ1RIUrXcu3UOZabgSdCZNyonuJCp0bcd9j8HE5Gwr6q&#10;azehd8Mnvlbp99vzCl9mKe/vluIJWMA5/Ifhgh/RoYxMR3si7dkg4XG1TmJUwjoDdvFFmsbDUUKy&#10;TTPgZcGvXyj/AFBLAwQUAAAACACHTuJAwN7nihQCAAATBAAADgAAAGRycy9lMm9Eb2MueG1srVNN&#10;jtMwFN4jcQfLe5q0FaOqajoqMypCqpiRCmLtOnZjyfazbLdJOQDcgBUb9pyr55hnp+kgYIXYOF/8&#10;/r/3eXHbGU2OwgcFtqLjUUmJsBxqZfcV/fhh/WpGSYjM1kyDFRU9iUBvly9fLFo3FxNoQNfCE0xi&#10;w7x1FW1idPOiCLwRhoUROGHRKMEbFvHX74vasxazG11MyvKmaMHXzgMXIeDtfW+ky5xfSsHjg5RB&#10;RKIrir3FfPp87tJZLBdsvvfMNYpf2mD/0IVhymLRa6p7Fhk5ePVHKqO4hwAyjjiYAqRUXOQZcJpx&#10;+ds024Y5kWdBcoK70hT+X1r+/vjoiaorOqXEMoMrOn/7ev7+8/zjC5kmeloX5ui1degXuzfQ4ZqH&#10;+4CXaepOepO+OA9BOxJ9upIrukh4CppNZrMSTRxtww/mL57DnQ/xrQBDEqiox+1lUtlxE2LvOrik&#10;ahbWSuu8QW1JW9Gb6esyB1wtmFxbrJGG6JtNKHa77jLZDuoTDuahV0ZwfK2w+IaF+Mg8SgEbRnnH&#10;BzykBiwCF0RJA/7z3+6TP24IrZS0KK2KWtQ+Jfqdxc0lFQ7AD2A3AHswd4BaHeOzcTxDDPBRD1B6&#10;MJ9Q86tUA03McqxU0TjAu9jLG98MF6tVdjo4r/ZNH4C6cyxu7NbxVCYRGdzqEJHMzHEiqGflwhsq&#10;L2/p8kqStH/9z17Pb3n5B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I9X2NjYAAAACgEAAA8AAAAA&#10;AAAAAQAgAAAAIgAAAGRycy9kb3ducmV2LnhtbFBLAQIUABQAAAAIAIdO4kDA3ueKFAIAABMEAAAO&#10;AAAAAAAAAAEAIAAAACcBAABkcnMvZTJvRG9jLnhtbFBLBQYAAAAABgAGAFkBAACt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219710</wp:posOffset>
              </wp:positionH>
              <wp:positionV relativeFrom="paragraph">
                <wp:posOffset>23495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7.3pt;margin-top:1.85pt;height:144pt;width:144pt;mso-position-horizontal-relative:margin;mso-wrap-style:none;z-index:251660288;mso-width-relative:page;mso-height-relative:page;" filled="f" stroked="f" coordsize="21600,21600" o:gfxdata="UEsDBAoAAAAAAIdO4kAAAAAAAAAAAAAAAAAEAAAAZHJzL1BLAwQUAAAACACHTuJAwUT2lNYAAAAI&#10;AQAADwAAAGRycy9kb3ducmV2LnhtbE2PzU7DMBCE70i8g7VI3KjzU7UQ4lSiIhyRaDhwdOMlCcTr&#10;yHbT8PYsJ3pajWY0+025W+woZvRhcKQgXSUgkFpnBuoUvDf13T2IEDUZPTpCBT8YYFddX5W6MO5M&#10;bzgfYie4hEKhFfQxToWUoe3R6rByExJ7n85bHVn6Thqvz1xuR5klyUZaPRB/6PWE+x7b78PJKtjX&#10;TeNnDH78wJc6/3p9WuPzotTtTZo8goi4xP8w/OEzOlTMdHQnMkGMCvL1hpN8tyDYzrOM9VFB9pBu&#10;QValvBxQ/QJQSwMEFAAAAAgAh07iQJvSDC8VAgAAEwQAAA4AAABkcnMvZTJvRG9jLnhtbK1TTY7T&#10;MBTeI3EHy3uatAyjqmo6KjMqQqqYkQpi7Tp2Y8n2s2y3STkA3IAVG/acq+fg2Wk6aIYVYuN88fv/&#10;3uf5TWc0OQgfFNiKjkclJcJyqJXdVfTTx9WrKSUhMlszDVZU9CgCvVm8fDFv3UxMoAFdC08wiQ2z&#10;1lW0idHNiiLwRhgWRuCERaMEb1jEX78ras9azG50MSnL66IFXzsPXISAt3e9kS5yfikFj/dSBhGJ&#10;rij2FvPp87lNZ7GYs9nOM9cofm6D/UMXhimLRS+p7lhkZO/Vs1RGcQ8BZBxxMAVIqbjIM+A04/LJ&#10;NJuGOZFnQXKCu9AU/l9a/uHw4ImqK3pFiWUGV3T6/u3049fp51dylehpXZih18ahX+zeQodrHu4D&#10;XqapO+lN+uI8BO1I9PFCrugi4SloOplOSzRxtA0/mL94DHc+xHcCDEmgoh63l0llh3WIvevgkqpZ&#10;WCmt8wa1JW1Fr1+/KXPAxYLJtcUaaYi+2YRit+3Ok22hPuJgHnplBMdXCouvWYgPzKMUsGGUd7zH&#10;Q2rAInBGlDTgv/ztPvnjhtBKSYvSqqhF7VOi31vcXFLhAPwAtgOwe3MLqNUxPhvHM8QAH/UApQfz&#10;GTW/TDXQxCzHShWNA7yNvbzxzXCxXGanvfNq1/QBqDvH4tpuHE9lEpHBLfcRycwcJ4J6Vs68ofLy&#10;ls6vJEn7z//s9fiWF7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wUT2lNYAAAAIAQAADwAAAAAA&#10;AAABACAAAAAiAAAAZHJzL2Rvd25yZXYueG1sUEsBAhQAFAAAAAgAh07iQJvSDC8VAgAAEwQAAA4A&#10;AAAAAAAAAQAgAAAAJQEAAGRycy9lMm9Eb2MueG1sUEsFBgAAAAAGAAYAWQEAAKw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60004E1"/>
    <w:multiLevelType w:val="singleLevel"/>
    <w:tmpl w:val="E60004E1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1YzY0OGQ2YTIxNWE2ZTMwZDQ4ZTY5MWQ2ODJjMmQifQ=="/>
  </w:docVars>
  <w:rsids>
    <w:rsidRoot w:val="58B97B01"/>
    <w:rsid w:val="07B904B5"/>
    <w:rsid w:val="0F4C79AC"/>
    <w:rsid w:val="109A7452"/>
    <w:rsid w:val="161D767E"/>
    <w:rsid w:val="1C311B29"/>
    <w:rsid w:val="2209093D"/>
    <w:rsid w:val="27B41350"/>
    <w:rsid w:val="28237D5C"/>
    <w:rsid w:val="321D7903"/>
    <w:rsid w:val="346076B7"/>
    <w:rsid w:val="362D5200"/>
    <w:rsid w:val="36981915"/>
    <w:rsid w:val="38B0088A"/>
    <w:rsid w:val="3A3C6A5B"/>
    <w:rsid w:val="44E346A3"/>
    <w:rsid w:val="4BED18F5"/>
    <w:rsid w:val="4C7B177E"/>
    <w:rsid w:val="4E1221F4"/>
    <w:rsid w:val="4ECF2AAF"/>
    <w:rsid w:val="4FCF61A2"/>
    <w:rsid w:val="505D789E"/>
    <w:rsid w:val="58B97B01"/>
    <w:rsid w:val="5A4B4246"/>
    <w:rsid w:val="64433A80"/>
    <w:rsid w:val="69D533FC"/>
    <w:rsid w:val="6E97670A"/>
    <w:rsid w:val="78F054CC"/>
    <w:rsid w:val="7D941D8E"/>
    <w:rsid w:val="7F6C4C28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 w:firstLine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page number"/>
    <w:basedOn w:val="5"/>
    <w:qFormat/>
    <w:uiPriority w:val="99"/>
    <w:rPr>
      <w:rFonts w:cs="Times New Roman"/>
    </w:rPr>
  </w:style>
  <w:style w:type="character" w:styleId="7">
    <w:name w:val="Hyperlink"/>
    <w:basedOn w:val="5"/>
    <w:qFormat/>
    <w:uiPriority w:val="99"/>
    <w:rPr>
      <w:rFonts w:cs="Times New Roman"/>
      <w:color w:val="0000FF"/>
      <w:u w:val="single"/>
    </w:rPr>
  </w:style>
  <w:style w:type="table" w:styleId="9">
    <w:name w:val="Table Grid"/>
    <w:basedOn w:val="8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Body Text First Indent 2"/>
    <w:basedOn w:val="1"/>
    <w:qFormat/>
    <w:uiPriority w:val="0"/>
    <w:pPr>
      <w:spacing w:line="360" w:lineRule="auto"/>
      <w:ind w:firstLine="420" w:firstLineChars="200"/>
    </w:pPr>
    <w:rPr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430</Words>
  <Characters>500</Characters>
  <Lines>0</Lines>
  <Paragraphs>0</Paragraphs>
  <TotalTime>0</TotalTime>
  <ScaleCrop>false</ScaleCrop>
  <LinksUpToDate>false</LinksUpToDate>
  <CharactersWithSpaces>603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2022-01-13T07:28:00Z</dcterms:created>
  <dc:creator>若水 北晨</dc:creator>
  <cp:lastModifiedBy>乌审旗工信和科技局(拟稿)</cp:lastModifiedBy>
  <cp:lastPrinted>2022-06-24T03:10:00Z</cp:lastPrinted>
  <dcterms:modified xsi:type="dcterms:W3CDTF">2022-11-02T08:47:50Z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  <property fmtid="{D5CDD505-2E9C-101B-9397-08002B2CF9AE}" pid="3" name="ICV">
    <vt:lpwstr>B83F15B3EF454D15B67C88232576F661</vt:lpwstr>
  </property>
  <property fmtid="{D5CDD505-2E9C-101B-9397-08002B2CF9AE}" pid="4" name="commondata">
    <vt:lpwstr>eyJoZGlkIjoiYzY1YzY0OGQ2YTIxNWE2ZTMwZDQ4ZTY5MWQ2ODJjMmQifQ==</vt:lpwstr>
  </property>
</Properties>
</file>