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096AE6" w:rsidP="008F425E">
      <w:pPr>
        <w:spacing w:line="580" w:lineRule="exact"/>
        <w:jc w:val="center"/>
        <w:rPr>
          <w:rFonts w:ascii="仿宋_GB2312" w:eastAsia="仿宋_GB2312" w:hAnsi="仿宋_GB2312"/>
          <w:sz w:val="32"/>
          <w:szCs w:val="32"/>
        </w:rPr>
      </w:pPr>
    </w:p>
    <w:p w:rsidR="00096AE6" w:rsidRDefault="007C0C14" w:rsidP="008F425E">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乌政</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sidR="008F425E">
        <w:rPr>
          <w:rFonts w:ascii="仿宋_GB2312" w:eastAsia="仿宋_GB2312" w:hAnsi="仿宋_GB2312" w:cs="仿宋_GB2312" w:hint="eastAsia"/>
          <w:sz w:val="32"/>
          <w:szCs w:val="32"/>
        </w:rPr>
        <w:t>6</w:t>
      </w:r>
      <w:r w:rsidR="008F425E">
        <w:rPr>
          <w:rFonts w:ascii="仿宋_GB2312" w:eastAsia="仿宋_GB2312" w:hAnsi="仿宋_GB2312" w:cs="仿宋_GB2312"/>
          <w:sz w:val="32"/>
          <w:szCs w:val="32"/>
        </w:rPr>
        <w:t>3</w:t>
      </w:r>
      <w:r>
        <w:rPr>
          <w:rFonts w:ascii="仿宋_GB2312" w:eastAsia="仿宋_GB2312" w:hAnsi="仿宋_GB2312" w:cs="仿宋_GB2312" w:hint="eastAsia"/>
          <w:sz w:val="32"/>
          <w:szCs w:val="32"/>
        </w:rPr>
        <w:t>号</w:t>
      </w:r>
    </w:p>
    <w:p w:rsidR="00096AE6" w:rsidRDefault="00096AE6" w:rsidP="008F425E">
      <w:pPr>
        <w:spacing w:line="580" w:lineRule="exact"/>
        <w:jc w:val="center"/>
        <w:rPr>
          <w:rFonts w:ascii="仿宋_GB2312" w:eastAsia="仿宋_GB2312" w:hAnsi="仿宋_GB2312"/>
          <w:sz w:val="32"/>
          <w:szCs w:val="32"/>
        </w:rPr>
      </w:pPr>
    </w:p>
    <w:p w:rsidR="00096AE6" w:rsidRDefault="007C0C14">
      <w:pPr>
        <w:pStyle w:val="a3"/>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乌审旗人民政</w:t>
      </w:r>
      <w:r>
        <w:rPr>
          <w:rFonts w:ascii="方正小标宋_GBK" w:eastAsia="方正小标宋_GBK" w:hAnsi="方正小标宋_GBK" w:cs="方正小标宋_GBK" w:hint="eastAsia"/>
          <w:sz w:val="44"/>
          <w:szCs w:val="44"/>
        </w:rPr>
        <w:t>府</w:t>
      </w:r>
      <w:r>
        <w:rPr>
          <w:rFonts w:ascii="方正小标宋_GBK" w:eastAsia="方正小标宋_GBK" w:hAnsi="方正小标宋_GBK" w:cs="方正小标宋_GBK" w:hint="eastAsia"/>
          <w:sz w:val="44"/>
          <w:szCs w:val="44"/>
        </w:rPr>
        <w:t>办公室</w:t>
      </w:r>
      <w:r>
        <w:rPr>
          <w:rFonts w:ascii="方正小标宋_GBK" w:eastAsia="方正小标宋_GBK" w:hAnsi="方正小标宋_GBK" w:cs="方正小标宋_GBK" w:hint="eastAsia"/>
          <w:sz w:val="44"/>
          <w:szCs w:val="44"/>
        </w:rPr>
        <w:t>关于印发</w:t>
      </w:r>
      <w:r>
        <w:rPr>
          <w:rFonts w:ascii="方正小标宋_GBK" w:eastAsia="方正小标宋_GBK" w:hAnsi="方正小标宋_GBK" w:cs="方正小标宋_GBK" w:hint="eastAsia"/>
          <w:sz w:val="44"/>
          <w:szCs w:val="44"/>
        </w:rPr>
        <w:t>政务服务大厅</w:t>
      </w:r>
      <w:r>
        <w:rPr>
          <w:rFonts w:ascii="方正小标宋_GBK" w:eastAsia="方正小标宋_GBK" w:hAnsi="方正小标宋_GBK" w:cs="方正小标宋_GBK" w:hint="eastAsia"/>
          <w:sz w:val="44"/>
          <w:szCs w:val="44"/>
        </w:rPr>
        <w:t>服务窗口及进驻</w:t>
      </w:r>
      <w:r>
        <w:rPr>
          <w:rFonts w:ascii="方正小标宋_GBK" w:eastAsia="方正小标宋_GBK" w:hAnsi="方正小标宋_GBK" w:cs="方正小标宋_GBK" w:hint="eastAsia"/>
          <w:sz w:val="44"/>
          <w:szCs w:val="44"/>
        </w:rPr>
        <w:t>工作人员考核管理</w:t>
      </w:r>
    </w:p>
    <w:p w:rsidR="00096AE6" w:rsidRDefault="007C0C14">
      <w:pPr>
        <w:pStyle w:val="a3"/>
        <w:spacing w:line="579" w:lineRule="exact"/>
        <w:jc w:val="center"/>
        <w:rPr>
          <w:rFonts w:ascii="方正小标宋简体" w:eastAsia="方正小标宋简体" w:hAnsi="方正小标宋简体"/>
          <w:sz w:val="44"/>
          <w:szCs w:val="44"/>
        </w:rPr>
      </w:pPr>
      <w:r>
        <w:rPr>
          <w:rFonts w:ascii="方正小标宋_GBK" w:eastAsia="方正小标宋_GBK" w:hAnsi="方正小标宋_GBK" w:cs="方正小标宋_GBK" w:hint="eastAsia"/>
          <w:sz w:val="44"/>
          <w:szCs w:val="44"/>
        </w:rPr>
        <w:t>办法（试行）</w:t>
      </w:r>
      <w:r>
        <w:rPr>
          <w:rFonts w:ascii="方正小标宋_GBK" w:eastAsia="方正小标宋_GBK" w:hAnsi="方正小标宋_GBK" w:cs="方正小标宋_GBK" w:hint="eastAsia"/>
          <w:sz w:val="44"/>
          <w:szCs w:val="44"/>
        </w:rPr>
        <w:t>的通知</w:t>
      </w:r>
    </w:p>
    <w:p w:rsidR="00096AE6" w:rsidRDefault="00096AE6" w:rsidP="008F425E">
      <w:pPr>
        <w:spacing w:line="520" w:lineRule="exact"/>
        <w:rPr>
          <w:rFonts w:ascii="仿宋_GB2312" w:eastAsia="仿宋_GB2312" w:hAnsi="仿宋_GB2312" w:cs="仿宋_GB2312"/>
          <w:sz w:val="32"/>
          <w:szCs w:val="32"/>
        </w:rPr>
      </w:pPr>
    </w:p>
    <w:p w:rsidR="00096AE6" w:rsidRDefault="007C0C14" w:rsidP="008F425E">
      <w:pPr>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各经济开发区（园区）管委会，各苏木镇人民政府，旗直各有关部门，</w:t>
      </w:r>
      <w:r>
        <w:rPr>
          <w:rFonts w:ascii="仿宋_GB2312" w:eastAsia="仿宋_GB2312" w:hAnsi="仿宋_GB2312" w:cs="仿宋_GB2312" w:hint="eastAsia"/>
          <w:sz w:val="32"/>
          <w:szCs w:val="32"/>
        </w:rPr>
        <w:t>各直属单位和</w:t>
      </w:r>
      <w:r>
        <w:rPr>
          <w:rFonts w:ascii="仿宋_GB2312" w:eastAsia="仿宋_GB2312" w:hAnsi="仿宋_GB2312" w:cs="仿宋_GB2312" w:hint="eastAsia"/>
          <w:sz w:val="32"/>
          <w:szCs w:val="32"/>
        </w:rPr>
        <w:t>企事业单位</w:t>
      </w:r>
      <w:r>
        <w:rPr>
          <w:rFonts w:ascii="仿宋_GB2312" w:eastAsia="仿宋_GB2312" w:hAnsi="仿宋_GB2312" w:cs="仿宋_GB2312" w:hint="eastAsia"/>
          <w:spacing w:val="-6"/>
          <w:kern w:val="0"/>
          <w:sz w:val="32"/>
          <w:szCs w:val="32"/>
        </w:rPr>
        <w:t>：</w:t>
      </w:r>
    </w:p>
    <w:p w:rsidR="00096AE6" w:rsidRDefault="007C0C14" w:rsidP="008F425E">
      <w:pPr>
        <w:pStyle w:val="a6"/>
        <w:spacing w:beforeAutospacing="0" w:afterAutospacing="0" w:line="52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t>经旗人民政府</w:t>
      </w:r>
      <w:r>
        <w:rPr>
          <w:rFonts w:ascii="仿宋_GB2312" w:eastAsia="仿宋_GB2312" w:hAnsi="仿宋" w:cs="仿宋_GB2312" w:hint="eastAsia"/>
          <w:sz w:val="32"/>
          <w:szCs w:val="32"/>
        </w:rPr>
        <w:t>同意，现将</w:t>
      </w:r>
      <w:r>
        <w:rPr>
          <w:rFonts w:ascii="仿宋_GB2312" w:eastAsia="仿宋_GB2312" w:hAnsi="仿宋" w:cs="仿宋_GB2312" w:hint="eastAsia"/>
          <w:kern w:val="2"/>
          <w:sz w:val="32"/>
          <w:szCs w:val="32"/>
        </w:rPr>
        <w:t>《</w:t>
      </w:r>
      <w:r>
        <w:rPr>
          <w:rFonts w:ascii="仿宋_GB2312" w:eastAsia="仿宋_GB2312" w:hAnsi="仿宋" w:cs="仿宋_GB2312" w:hint="eastAsia"/>
          <w:kern w:val="2"/>
          <w:sz w:val="32"/>
          <w:szCs w:val="32"/>
        </w:rPr>
        <w:t>乌审旗</w:t>
      </w:r>
      <w:r>
        <w:rPr>
          <w:rFonts w:ascii="仿宋_GB2312" w:eastAsia="仿宋_GB2312" w:hAnsi="仿宋" w:cs="仿宋_GB2312" w:hint="eastAsia"/>
          <w:kern w:val="2"/>
          <w:sz w:val="32"/>
          <w:szCs w:val="32"/>
        </w:rPr>
        <w:t>政务服务大厅</w:t>
      </w:r>
      <w:r>
        <w:rPr>
          <w:rFonts w:ascii="仿宋_GB2312" w:eastAsia="仿宋_GB2312" w:hAnsi="仿宋" w:cs="仿宋_GB2312" w:hint="eastAsia"/>
          <w:kern w:val="2"/>
          <w:sz w:val="32"/>
          <w:szCs w:val="32"/>
        </w:rPr>
        <w:t>服务窗口及进驻</w:t>
      </w:r>
      <w:r>
        <w:rPr>
          <w:rFonts w:ascii="仿宋_GB2312" w:eastAsia="仿宋_GB2312" w:hAnsi="仿宋" w:cs="仿宋_GB2312" w:hint="eastAsia"/>
          <w:kern w:val="2"/>
          <w:sz w:val="32"/>
          <w:szCs w:val="32"/>
        </w:rPr>
        <w:t>工作人员考核管理办法（试行）</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印发</w:t>
      </w:r>
      <w:r>
        <w:rPr>
          <w:rFonts w:ascii="仿宋_GB2312" w:eastAsia="仿宋_GB2312" w:hAnsi="仿宋" w:cs="仿宋_GB2312" w:hint="eastAsia"/>
          <w:sz w:val="32"/>
          <w:szCs w:val="32"/>
        </w:rPr>
        <w:t>给你们</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请认真抓好贯彻落实</w:t>
      </w:r>
      <w:r>
        <w:rPr>
          <w:rFonts w:ascii="仿宋_GB2312" w:eastAsia="仿宋_GB2312" w:hAnsi="仿宋" w:cs="仿宋_GB2312" w:hint="eastAsia"/>
          <w:sz w:val="32"/>
          <w:szCs w:val="32"/>
        </w:rPr>
        <w:t>。</w:t>
      </w:r>
    </w:p>
    <w:p w:rsidR="008F425E" w:rsidRDefault="007C0C14" w:rsidP="008F425E">
      <w:pPr>
        <w:pStyle w:val="a6"/>
        <w:spacing w:beforeAutospacing="0" w:afterAutospacing="0" w:line="52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p>
    <w:p w:rsidR="00096AE6" w:rsidRDefault="007C0C14" w:rsidP="008F425E">
      <w:pPr>
        <w:pStyle w:val="a6"/>
        <w:spacing w:beforeAutospacing="0" w:afterAutospacing="0" w:line="52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sidR="008F425E">
        <w:rPr>
          <w:rFonts w:ascii="仿宋_GB2312" w:eastAsia="仿宋_GB2312" w:hAnsi="仿宋_GB2312" w:cs="仿宋_GB2312"/>
          <w:kern w:val="2"/>
          <w:sz w:val="32"/>
          <w:szCs w:val="32"/>
        </w:rPr>
        <w:t xml:space="preserve">                           </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乌审旗人民政府</w:t>
      </w:r>
      <w:r>
        <w:rPr>
          <w:rFonts w:ascii="仿宋_GB2312" w:eastAsia="仿宋_GB2312" w:hAnsi="仿宋_GB2312" w:cs="仿宋_GB2312" w:hint="eastAsia"/>
          <w:kern w:val="2"/>
          <w:sz w:val="32"/>
          <w:szCs w:val="32"/>
        </w:rPr>
        <w:t>办公室</w:t>
      </w:r>
    </w:p>
    <w:p w:rsidR="00096AE6" w:rsidRDefault="007C0C14" w:rsidP="008F425E">
      <w:pPr>
        <w:pStyle w:val="a6"/>
        <w:spacing w:beforeAutospacing="0" w:afterAutospacing="0" w:line="520" w:lineRule="exact"/>
        <w:ind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sidR="008F425E">
        <w:rPr>
          <w:rFonts w:ascii="仿宋_GB2312" w:eastAsia="仿宋_GB2312" w:hAnsi="仿宋_GB2312" w:cs="仿宋_GB2312"/>
          <w:kern w:val="2"/>
          <w:sz w:val="32"/>
          <w:szCs w:val="32"/>
        </w:rPr>
        <w:t xml:space="preserve">      </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月</w:t>
      </w:r>
      <w:r w:rsidR="00430E2C">
        <w:rPr>
          <w:rFonts w:ascii="仿宋_GB2312" w:eastAsia="仿宋_GB2312" w:hAnsi="仿宋_GB2312" w:cs="仿宋_GB2312"/>
          <w:kern w:val="2"/>
          <w:sz w:val="32"/>
          <w:szCs w:val="32"/>
        </w:rPr>
        <w:t>10</w:t>
      </w:r>
      <w:bookmarkStart w:id="0" w:name="_GoBack"/>
      <w:bookmarkEnd w:id="0"/>
      <w:r>
        <w:rPr>
          <w:rFonts w:ascii="仿宋_GB2312" w:eastAsia="仿宋_GB2312" w:hAnsi="仿宋_GB2312" w:cs="仿宋_GB2312" w:hint="eastAsia"/>
          <w:kern w:val="2"/>
          <w:sz w:val="32"/>
          <w:szCs w:val="32"/>
        </w:rPr>
        <w:t>日</w:t>
      </w:r>
    </w:p>
    <w:p w:rsidR="008F425E" w:rsidRPr="008F425E" w:rsidRDefault="008F425E" w:rsidP="008F425E">
      <w:pPr>
        <w:spacing w:line="580" w:lineRule="exact"/>
        <w:ind w:right="280"/>
        <w:jc w:val="right"/>
        <w:rPr>
          <w:rFonts w:asciiTheme="minorEastAsia" w:eastAsiaTheme="minorEastAsia" w:hAnsiTheme="minorEastAsia" w:cs="方正小标宋_GBK"/>
          <w:sz w:val="28"/>
          <w:szCs w:val="28"/>
        </w:rPr>
      </w:pPr>
      <w:r w:rsidRPr="008F425E">
        <w:rPr>
          <w:rFonts w:asciiTheme="minorEastAsia" w:eastAsiaTheme="minorEastAsia" w:hAnsiTheme="minorEastAsia" w:cs="方正小标宋_GBK" w:hint="eastAsia"/>
          <w:sz w:val="28"/>
          <w:szCs w:val="28"/>
        </w:rPr>
        <w:t xml:space="preserve">— </w:t>
      </w:r>
      <w:r w:rsidRPr="008F425E">
        <w:rPr>
          <w:rFonts w:asciiTheme="minorEastAsia" w:eastAsiaTheme="minorEastAsia" w:hAnsiTheme="minorEastAsia" w:cs="方正小标宋_GBK"/>
          <w:sz w:val="28"/>
          <w:szCs w:val="28"/>
        </w:rPr>
        <w:t xml:space="preserve">1 </w:t>
      </w:r>
      <w:r w:rsidRPr="008F425E">
        <w:rPr>
          <w:rFonts w:asciiTheme="minorEastAsia" w:eastAsiaTheme="minorEastAsia" w:hAnsiTheme="minorEastAsia" w:cs="方正小标宋_GBK" w:hint="eastAsia"/>
          <w:sz w:val="28"/>
          <w:szCs w:val="28"/>
        </w:rPr>
        <w:t>—</w:t>
      </w:r>
    </w:p>
    <w:p w:rsidR="00096AE6" w:rsidRDefault="007C0C14" w:rsidP="008F425E">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乌审旗</w:t>
      </w:r>
      <w:r>
        <w:rPr>
          <w:rFonts w:ascii="方正小标宋_GBK" w:eastAsia="方正小标宋_GBK" w:hAnsi="方正小标宋_GBK" w:cs="方正小标宋_GBK" w:hint="eastAsia"/>
          <w:sz w:val="44"/>
          <w:szCs w:val="44"/>
        </w:rPr>
        <w:t>政务服务</w:t>
      </w:r>
      <w:r>
        <w:rPr>
          <w:rFonts w:ascii="方正小标宋_GBK" w:eastAsia="方正小标宋_GBK" w:hAnsi="方正小标宋_GBK" w:cs="方正小标宋_GBK" w:hint="eastAsia"/>
          <w:sz w:val="44"/>
          <w:szCs w:val="44"/>
        </w:rPr>
        <w:t>大厅服务窗口及</w:t>
      </w:r>
      <w:r>
        <w:rPr>
          <w:rFonts w:ascii="方正小标宋_GBK" w:eastAsia="方正小标宋_GBK" w:hAnsi="方正小标宋_GBK" w:cs="方正小标宋_GBK" w:hint="eastAsia"/>
          <w:sz w:val="44"/>
          <w:szCs w:val="44"/>
        </w:rPr>
        <w:t>工作人员</w:t>
      </w:r>
    </w:p>
    <w:p w:rsidR="00096AE6" w:rsidRDefault="007C0C14" w:rsidP="008F425E">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考核</w:t>
      </w:r>
      <w:r>
        <w:rPr>
          <w:rFonts w:ascii="方正小标宋_GBK" w:eastAsia="方正小标宋_GBK" w:hAnsi="方正小标宋_GBK" w:cs="方正小标宋_GBK" w:hint="eastAsia"/>
          <w:sz w:val="44"/>
          <w:szCs w:val="44"/>
        </w:rPr>
        <w:t>管理办法</w:t>
      </w:r>
      <w:r>
        <w:rPr>
          <w:rFonts w:ascii="方正小标宋_GBK" w:eastAsia="方正小标宋_GBK" w:hAnsi="方正小标宋_GBK" w:cs="方正小标宋_GBK" w:hint="eastAsia"/>
          <w:sz w:val="44"/>
          <w:szCs w:val="44"/>
        </w:rPr>
        <w:t>（试行）</w:t>
      </w:r>
    </w:p>
    <w:p w:rsidR="00096AE6" w:rsidRDefault="00096AE6" w:rsidP="008F425E">
      <w:pPr>
        <w:spacing w:line="540" w:lineRule="exact"/>
        <w:jc w:val="center"/>
        <w:rPr>
          <w:rFonts w:ascii="方正小标宋_GBK" w:eastAsia="方正小标宋_GBK" w:hAnsi="方正小标宋_GBK" w:cs="方正小标宋_GBK"/>
          <w:sz w:val="44"/>
          <w:szCs w:val="44"/>
        </w:rPr>
      </w:pPr>
    </w:p>
    <w:p w:rsidR="00096AE6" w:rsidRDefault="007C0C14" w:rsidP="008F425E">
      <w:pPr>
        <w:spacing w:line="54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96AE6" w:rsidRDefault="00096AE6" w:rsidP="008F425E">
      <w:pPr>
        <w:adjustRightInd w:val="0"/>
        <w:snapToGrid w:val="0"/>
        <w:spacing w:line="540" w:lineRule="exact"/>
        <w:rPr>
          <w:rFonts w:ascii="仿宋_GB2312" w:eastAsia="仿宋_GB2312" w:hAnsi="仿宋_GB2312" w:cs="仿宋_GB2312"/>
          <w:sz w:val="32"/>
          <w:szCs w:val="32"/>
        </w:rPr>
      </w:pPr>
    </w:p>
    <w:p w:rsidR="00096AE6" w:rsidRDefault="007C0C14" w:rsidP="008F425E">
      <w:pPr>
        <w:adjustRightInd w:val="0"/>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为切实加强</w:t>
      </w:r>
      <w:r>
        <w:rPr>
          <w:rFonts w:ascii="仿宋_GB2312" w:eastAsia="仿宋_GB2312" w:hAnsi="仿宋_GB2312" w:cs="仿宋_GB2312" w:hint="eastAsia"/>
          <w:sz w:val="32"/>
          <w:szCs w:val="32"/>
        </w:rPr>
        <w:t>旗政务服务大厅服务窗口及工作人员</w:t>
      </w:r>
      <w:r>
        <w:rPr>
          <w:rFonts w:ascii="仿宋_GB2312" w:eastAsia="仿宋_GB2312" w:hAnsi="仿宋_GB2312" w:cs="仿宋_GB2312" w:hint="eastAsia"/>
          <w:sz w:val="32"/>
          <w:szCs w:val="32"/>
        </w:rPr>
        <w:t>的规范化管理，</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强化队伍建设，改进工作作风，提升服务质量，为</w:t>
      </w:r>
      <w:r>
        <w:rPr>
          <w:rFonts w:ascii="仿宋_GB2312" w:eastAsia="仿宋_GB2312" w:hAnsi="仿宋_GB2312" w:cs="仿宋_GB2312" w:hint="eastAsia"/>
          <w:sz w:val="32"/>
          <w:szCs w:val="32"/>
        </w:rPr>
        <w:t>公民、法人、其他组织</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更加</w:t>
      </w:r>
      <w:r>
        <w:rPr>
          <w:rFonts w:ascii="仿宋_GB2312" w:eastAsia="仿宋_GB2312" w:hAnsi="仿宋_GB2312" w:cs="仿宋_GB2312" w:hint="eastAsia"/>
          <w:sz w:val="32"/>
          <w:szCs w:val="32"/>
        </w:rPr>
        <w:t>优质高效的服务，</w:t>
      </w:r>
      <w:r>
        <w:rPr>
          <w:rFonts w:ascii="仿宋_GB2312" w:eastAsia="仿宋_GB2312" w:hAnsi="仿宋_GB2312" w:cs="仿宋_GB2312" w:hint="eastAsia"/>
          <w:sz w:val="32"/>
          <w:szCs w:val="32"/>
        </w:rPr>
        <w:t>根据《乌审旗人民政府办公室关于转发鄂尔多斯市人民政府办公厅关于印发市人民政府政务服务中心窗口及工作人员管理暂行办法的通知》（乌政办发〔</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）文件精神，特</w:t>
      </w:r>
      <w:r>
        <w:rPr>
          <w:rFonts w:ascii="仿宋_GB2312" w:eastAsia="仿宋_GB2312" w:hAnsi="仿宋_GB2312" w:cs="仿宋_GB2312" w:hint="eastAsia"/>
          <w:sz w:val="32"/>
          <w:szCs w:val="32"/>
        </w:rPr>
        <w:t>制定本办法。</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本办法适用于</w:t>
      </w:r>
      <w:r>
        <w:rPr>
          <w:rFonts w:ascii="仿宋_GB2312" w:eastAsia="仿宋_GB2312" w:hAnsi="仿宋_GB2312" w:cs="仿宋_GB2312" w:hint="eastAsia"/>
          <w:sz w:val="32"/>
          <w:szCs w:val="32"/>
        </w:rPr>
        <w:t>旗直</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部门在</w:t>
      </w:r>
      <w:r>
        <w:rPr>
          <w:rFonts w:ascii="仿宋_GB2312" w:eastAsia="仿宋_GB2312" w:hAnsi="仿宋_GB2312" w:cs="仿宋_GB2312" w:hint="eastAsia"/>
          <w:sz w:val="32"/>
          <w:szCs w:val="32"/>
        </w:rPr>
        <w:t>旗政务服务大厅</w:t>
      </w:r>
      <w:r>
        <w:rPr>
          <w:rFonts w:ascii="仿宋_GB2312" w:eastAsia="仿宋_GB2312" w:hAnsi="仿宋_GB2312" w:cs="仿宋_GB2312" w:hint="eastAsia"/>
          <w:sz w:val="32"/>
          <w:szCs w:val="32"/>
        </w:rPr>
        <w:t>设立的服务窗口和</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000000"/>
          <w:sz w:val="32"/>
          <w:szCs w:val="32"/>
        </w:rPr>
        <w:t>办事人员</w:t>
      </w:r>
      <w:r>
        <w:rPr>
          <w:rFonts w:ascii="仿宋_GB2312" w:eastAsia="仿宋_GB2312" w:hAnsi="仿宋_GB2312" w:cs="仿宋_GB2312" w:hint="eastAsia"/>
          <w:sz w:val="32"/>
          <w:szCs w:val="32"/>
        </w:rPr>
        <w:t>到部门申办事项，</w:t>
      </w:r>
      <w:r>
        <w:rPr>
          <w:rFonts w:ascii="仿宋_GB2312" w:eastAsia="仿宋_GB2312" w:hAnsi="仿宋_GB2312" w:cs="仿宋_GB2312" w:hint="eastAsia"/>
          <w:sz w:val="32"/>
          <w:szCs w:val="32"/>
        </w:rPr>
        <w:t>由承办</w:t>
      </w:r>
      <w:r>
        <w:rPr>
          <w:rFonts w:ascii="仿宋_GB2312" w:eastAsia="仿宋_GB2312" w:hAnsi="仿宋_GB2312" w:cs="仿宋_GB2312" w:hint="eastAsia"/>
          <w:sz w:val="32"/>
          <w:szCs w:val="32"/>
        </w:rPr>
        <w:t>服务窗口</w:t>
      </w:r>
      <w:r>
        <w:rPr>
          <w:rFonts w:ascii="仿宋_GB2312" w:eastAsia="仿宋_GB2312" w:hAnsi="仿宋_GB2312" w:cs="仿宋_GB2312" w:hint="eastAsia"/>
          <w:sz w:val="32"/>
          <w:szCs w:val="32"/>
        </w:rPr>
        <w:t>及进驻</w:t>
      </w:r>
      <w:r>
        <w:rPr>
          <w:rFonts w:ascii="仿宋_GB2312" w:eastAsia="仿宋_GB2312" w:hAnsi="仿宋_GB2312" w:cs="仿宋_GB2312" w:hint="eastAsia"/>
          <w:sz w:val="32"/>
          <w:szCs w:val="32"/>
        </w:rPr>
        <w:t>工作人员受理，并在规定</w:t>
      </w:r>
      <w:r>
        <w:rPr>
          <w:rFonts w:ascii="仿宋_GB2312" w:eastAsia="仿宋_GB2312" w:hAnsi="仿宋_GB2312" w:cs="仿宋_GB2312" w:hint="eastAsia"/>
          <w:sz w:val="32"/>
          <w:szCs w:val="32"/>
        </w:rPr>
        <w:t>的法定</w:t>
      </w:r>
      <w:r>
        <w:rPr>
          <w:rFonts w:ascii="仿宋_GB2312" w:eastAsia="仿宋_GB2312" w:hAnsi="仿宋_GB2312" w:cs="仿宋_GB2312" w:hint="eastAsia"/>
          <w:sz w:val="32"/>
          <w:szCs w:val="32"/>
        </w:rPr>
        <w:t>时限内</w:t>
      </w:r>
      <w:r>
        <w:rPr>
          <w:rFonts w:ascii="仿宋_GB2312" w:eastAsia="仿宋_GB2312" w:hAnsi="仿宋_GB2312" w:cs="仿宋_GB2312" w:hint="eastAsia"/>
          <w:sz w:val="32"/>
          <w:szCs w:val="32"/>
        </w:rPr>
        <w:t>办结</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服务窗口</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工作人员由</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与派驻单位双重管理，日常工作以</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管理为主，业务工作由派驻单位管理。</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服务窗口</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工作人员专职从事</w:t>
      </w:r>
      <w:r>
        <w:rPr>
          <w:rFonts w:ascii="仿宋_GB2312" w:eastAsia="仿宋_GB2312" w:hAnsi="仿宋_GB2312" w:cs="仿宋_GB2312" w:hint="eastAsia"/>
          <w:sz w:val="32"/>
          <w:szCs w:val="32"/>
        </w:rPr>
        <w:t>政务</w:t>
      </w:r>
      <w:r>
        <w:rPr>
          <w:rFonts w:ascii="仿宋_GB2312" w:eastAsia="仿宋_GB2312" w:hAnsi="仿宋_GB2312" w:cs="仿宋_GB2312" w:hint="eastAsia"/>
          <w:sz w:val="32"/>
          <w:szCs w:val="32"/>
        </w:rPr>
        <w:t>服务工作，原则上不再</w:t>
      </w:r>
      <w:r>
        <w:rPr>
          <w:rFonts w:ascii="仿宋_GB2312" w:eastAsia="仿宋_GB2312" w:hAnsi="仿宋_GB2312" w:cs="仿宋_GB2312" w:hint="eastAsia"/>
          <w:sz w:val="32"/>
          <w:szCs w:val="32"/>
        </w:rPr>
        <w:t>承担原</w:t>
      </w:r>
      <w:r>
        <w:rPr>
          <w:rFonts w:ascii="仿宋_GB2312" w:eastAsia="仿宋_GB2312" w:hAnsi="仿宋_GB2312" w:cs="仿宋_GB2312" w:hint="eastAsia"/>
          <w:sz w:val="32"/>
          <w:szCs w:val="32"/>
        </w:rPr>
        <w:t>单位的其它工作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人事关系和工资</w:t>
      </w:r>
      <w:r>
        <w:rPr>
          <w:rFonts w:ascii="仿宋_GB2312" w:eastAsia="仿宋_GB2312" w:hAnsi="仿宋_GB2312" w:cs="仿宋_GB2312" w:hint="eastAsia"/>
          <w:sz w:val="32"/>
          <w:szCs w:val="32"/>
        </w:rPr>
        <w:t>发放仍保留在</w:t>
      </w:r>
      <w:r>
        <w:rPr>
          <w:rFonts w:ascii="仿宋_GB2312" w:eastAsia="仿宋_GB2312" w:hAnsi="仿宋_GB2312" w:cs="仿宋_GB2312" w:hint="eastAsia"/>
          <w:sz w:val="32"/>
          <w:szCs w:val="32"/>
        </w:rPr>
        <w:t>原单位</w:t>
      </w:r>
      <w:r>
        <w:rPr>
          <w:rFonts w:ascii="仿宋_GB2312" w:eastAsia="仿宋_GB2312" w:hAnsi="仿宋_GB2312" w:cs="仿宋_GB2312" w:hint="eastAsia"/>
          <w:sz w:val="32"/>
          <w:szCs w:val="32"/>
        </w:rPr>
        <w:t>。</w:t>
      </w:r>
    </w:p>
    <w:p w:rsidR="008F425E" w:rsidRDefault="007C0C14" w:rsidP="008F425E">
      <w:pPr>
        <w:spacing w:line="540" w:lineRule="exact"/>
        <w:ind w:firstLine="51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服务窗口及进驻工作人员要严格遵守旗政务服务局</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的各项管理制度。</w:t>
      </w:r>
    </w:p>
    <w:p w:rsidR="00635D3A" w:rsidRPr="008F425E" w:rsidRDefault="007C0C14" w:rsidP="00635D3A">
      <w:pPr>
        <w:spacing w:line="580" w:lineRule="exact"/>
        <w:ind w:right="280"/>
        <w:rPr>
          <w:rFonts w:asciiTheme="minorEastAsia" w:eastAsiaTheme="minorEastAsia" w:hAnsiTheme="minorEastAsia" w:cs="方正小标宋_GBK"/>
          <w:sz w:val="28"/>
          <w:szCs w:val="28"/>
        </w:rPr>
      </w:pPr>
      <w:r>
        <w:rPr>
          <w:rFonts w:ascii="仿宋_GB2312" w:eastAsia="仿宋_GB2312" w:hAnsi="仿宋_GB2312" w:cs="仿宋_GB2312" w:hint="eastAsia"/>
          <w:sz w:val="32"/>
          <w:szCs w:val="32"/>
        </w:rPr>
        <w:t xml:space="preserve">   </w:t>
      </w:r>
      <w:r w:rsidR="00635D3A" w:rsidRPr="008F425E">
        <w:rPr>
          <w:rFonts w:asciiTheme="minorEastAsia" w:eastAsiaTheme="minorEastAsia" w:hAnsiTheme="minorEastAsia" w:cs="方正小标宋_GBK" w:hint="eastAsia"/>
          <w:sz w:val="28"/>
          <w:szCs w:val="28"/>
        </w:rPr>
        <w:t xml:space="preserve">— </w:t>
      </w:r>
      <w:r w:rsidR="00635D3A">
        <w:rPr>
          <w:rFonts w:asciiTheme="minorEastAsia" w:eastAsiaTheme="minorEastAsia" w:hAnsiTheme="minorEastAsia" w:cs="方正小标宋_GBK"/>
          <w:sz w:val="28"/>
          <w:szCs w:val="28"/>
        </w:rPr>
        <w:t>2</w:t>
      </w:r>
      <w:r w:rsidR="00635D3A" w:rsidRPr="008F425E">
        <w:rPr>
          <w:rFonts w:asciiTheme="minorEastAsia" w:eastAsiaTheme="minorEastAsia" w:hAnsiTheme="minorEastAsia" w:cs="方正小标宋_GBK"/>
          <w:sz w:val="28"/>
          <w:szCs w:val="28"/>
        </w:rPr>
        <w:t xml:space="preserve"> </w:t>
      </w:r>
      <w:r w:rsidR="00635D3A" w:rsidRPr="008F425E">
        <w:rPr>
          <w:rFonts w:asciiTheme="minorEastAsia" w:eastAsiaTheme="minorEastAsia" w:hAnsiTheme="minorEastAsia" w:cs="方正小标宋_GBK" w:hint="eastAsia"/>
          <w:sz w:val="28"/>
          <w:szCs w:val="28"/>
        </w:rPr>
        <w:t>—</w:t>
      </w:r>
    </w:p>
    <w:p w:rsidR="00096AE6" w:rsidRDefault="007C0C14" w:rsidP="00635D3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服务窗口首席代表要高度重视窗口工作，加强窗口及人员管理，每月至少与旗政务服务局开展一次业务交流工作。</w:t>
      </w:r>
    </w:p>
    <w:p w:rsidR="00096AE6" w:rsidRDefault="007C0C14" w:rsidP="008F425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旗政务服务局将</w:t>
      </w:r>
      <w:r>
        <w:rPr>
          <w:rFonts w:ascii="仿宋_GB2312" w:eastAsia="仿宋_GB2312" w:hAnsi="仿宋_GB2312" w:cs="仿宋_GB2312" w:hint="eastAsia"/>
          <w:sz w:val="32"/>
          <w:szCs w:val="32"/>
        </w:rPr>
        <w:t>依照《</w:t>
      </w:r>
      <w:r>
        <w:rPr>
          <w:rFonts w:ascii="仿宋_GB2312" w:eastAsia="仿宋_GB2312" w:hAnsi="仿宋_GB2312" w:cs="仿宋_GB2312" w:hint="eastAsia"/>
          <w:sz w:val="32"/>
          <w:szCs w:val="32"/>
        </w:rPr>
        <w:t>乌审旗政务服务</w:t>
      </w:r>
      <w:r>
        <w:rPr>
          <w:rFonts w:ascii="仿宋_GB2312" w:eastAsia="仿宋_GB2312" w:hAnsi="仿宋_GB2312" w:cs="仿宋_GB2312" w:hint="eastAsia"/>
          <w:sz w:val="32"/>
          <w:szCs w:val="32"/>
        </w:rPr>
        <w:t>大厅进驻</w:t>
      </w:r>
      <w:r>
        <w:rPr>
          <w:rFonts w:ascii="仿宋_GB2312" w:eastAsia="仿宋_GB2312" w:hAnsi="仿宋_GB2312" w:cs="仿宋_GB2312" w:hint="eastAsia"/>
          <w:sz w:val="32"/>
          <w:szCs w:val="32"/>
        </w:rPr>
        <w:t>窗口</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绩效考评细则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服务窗口</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进行日</w:t>
      </w:r>
      <w:r>
        <w:rPr>
          <w:rFonts w:ascii="仿宋_GB2312" w:eastAsia="仿宋_GB2312" w:hAnsi="仿宋_GB2312" w:cs="仿宋_GB2312" w:hint="eastAsia"/>
          <w:spacing w:val="6"/>
          <w:sz w:val="32"/>
          <w:szCs w:val="32"/>
        </w:rPr>
        <w:t>常</w:t>
      </w:r>
      <w:r>
        <w:rPr>
          <w:rFonts w:ascii="仿宋_GB2312" w:eastAsia="仿宋_GB2312" w:hAnsi="仿宋_GB2312" w:cs="仿宋_GB2312" w:hint="eastAsia"/>
          <w:spacing w:val="6"/>
          <w:sz w:val="32"/>
          <w:szCs w:val="32"/>
        </w:rPr>
        <w:t>考核，</w:t>
      </w:r>
      <w:r>
        <w:rPr>
          <w:rFonts w:ascii="仿宋_GB2312" w:eastAsia="仿宋_GB2312" w:hAnsi="仿宋_GB2312" w:cs="仿宋_GB2312" w:hint="eastAsia"/>
          <w:spacing w:val="6"/>
          <w:sz w:val="32"/>
          <w:szCs w:val="32"/>
        </w:rPr>
        <w:t>考核结果在</w:t>
      </w:r>
      <w:r>
        <w:rPr>
          <w:rFonts w:ascii="仿宋_GB2312" w:eastAsia="仿宋_GB2312" w:hAnsi="仿宋_GB2312" w:cs="仿宋_GB2312" w:hint="eastAsia"/>
          <w:spacing w:val="6"/>
          <w:sz w:val="32"/>
          <w:szCs w:val="32"/>
        </w:rPr>
        <w:t>旗政务服务</w:t>
      </w:r>
      <w:r>
        <w:rPr>
          <w:rFonts w:ascii="仿宋_GB2312" w:eastAsia="仿宋_GB2312" w:hAnsi="仿宋_GB2312" w:cs="仿宋_GB2312" w:hint="eastAsia"/>
          <w:spacing w:val="6"/>
          <w:sz w:val="32"/>
          <w:szCs w:val="32"/>
        </w:rPr>
        <w:t>大厅</w:t>
      </w:r>
      <w:r>
        <w:rPr>
          <w:rFonts w:ascii="仿宋_GB2312" w:eastAsia="仿宋_GB2312" w:hAnsi="仿宋_GB2312" w:cs="仿宋_GB2312" w:hint="eastAsia"/>
          <w:spacing w:val="6"/>
          <w:sz w:val="32"/>
          <w:szCs w:val="32"/>
        </w:rPr>
        <w:t>公示栏进行</w:t>
      </w:r>
      <w:r>
        <w:rPr>
          <w:rFonts w:ascii="仿宋_GB2312" w:eastAsia="仿宋_GB2312" w:hAnsi="仿宋_GB2312" w:cs="仿宋_GB2312" w:hint="eastAsia"/>
          <w:spacing w:val="6"/>
          <w:sz w:val="32"/>
          <w:szCs w:val="32"/>
        </w:rPr>
        <w:t>公示，并</w:t>
      </w:r>
      <w:r>
        <w:rPr>
          <w:rFonts w:ascii="仿宋_GB2312" w:eastAsia="仿宋_GB2312" w:hAnsi="仿宋_GB2312" w:cs="仿宋_GB2312" w:hint="eastAsia"/>
          <w:spacing w:val="6"/>
          <w:sz w:val="32"/>
          <w:szCs w:val="32"/>
        </w:rPr>
        <w:t>抄送至</w:t>
      </w:r>
      <w:r>
        <w:rPr>
          <w:rFonts w:ascii="仿宋_GB2312" w:eastAsia="仿宋_GB2312" w:hAnsi="仿宋_GB2312" w:cs="仿宋_GB2312" w:hint="eastAsia"/>
          <w:spacing w:val="6"/>
          <w:sz w:val="32"/>
          <w:szCs w:val="32"/>
        </w:rPr>
        <w:t>派驻部门。</w:t>
      </w:r>
    </w:p>
    <w:p w:rsidR="00096AE6" w:rsidRDefault="00096AE6" w:rsidP="008F425E">
      <w:pPr>
        <w:spacing w:line="540" w:lineRule="exact"/>
        <w:ind w:firstLine="640"/>
        <w:rPr>
          <w:rFonts w:ascii="仿宋_GB2312" w:eastAsia="仿宋_GB2312" w:hAnsi="仿宋_GB2312" w:cs="仿宋_GB2312"/>
          <w:sz w:val="32"/>
          <w:szCs w:val="32"/>
        </w:rPr>
      </w:pPr>
    </w:p>
    <w:p w:rsidR="00096AE6" w:rsidRDefault="007C0C14" w:rsidP="008F425E">
      <w:pPr>
        <w:spacing w:line="54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服务</w:t>
      </w:r>
      <w:r>
        <w:rPr>
          <w:rFonts w:ascii="黑体" w:eastAsia="黑体" w:hAnsi="黑体" w:cs="黑体" w:hint="eastAsia"/>
          <w:sz w:val="32"/>
          <w:szCs w:val="32"/>
        </w:rPr>
        <w:t>窗口管理</w:t>
      </w:r>
    </w:p>
    <w:p w:rsidR="00096AE6" w:rsidRDefault="00096AE6" w:rsidP="008F425E">
      <w:pPr>
        <w:spacing w:line="540" w:lineRule="exact"/>
        <w:rPr>
          <w:rFonts w:ascii="仿宋_GB2312" w:eastAsia="仿宋_GB2312" w:hAnsi="仿宋_GB2312" w:cs="仿宋_GB2312"/>
          <w:sz w:val="32"/>
          <w:szCs w:val="32"/>
        </w:rPr>
      </w:pP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人民政府统一安排</w:t>
      </w:r>
      <w:r>
        <w:rPr>
          <w:rFonts w:ascii="仿宋_GB2312" w:eastAsia="仿宋_GB2312" w:hAnsi="仿宋_GB2312" w:cs="仿宋_GB2312" w:hint="eastAsia"/>
          <w:sz w:val="32"/>
          <w:szCs w:val="32"/>
        </w:rPr>
        <w:t>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窗口撤出须</w:t>
      </w:r>
      <w:r>
        <w:rPr>
          <w:rFonts w:ascii="仿宋_GB2312" w:eastAsia="仿宋_GB2312" w:hAnsi="仿宋_GB2312" w:cs="仿宋_GB2312" w:hint="eastAsia"/>
          <w:sz w:val="32"/>
          <w:szCs w:val="32"/>
        </w:rPr>
        <w:t>由派驻部门以正式</w:t>
      </w:r>
      <w:r>
        <w:rPr>
          <w:rFonts w:ascii="仿宋_GB2312" w:eastAsia="仿宋_GB2312" w:hAnsi="仿宋_GB2312" w:cs="仿宋_GB2312" w:hint="eastAsia"/>
          <w:sz w:val="32"/>
          <w:szCs w:val="32"/>
        </w:rPr>
        <w:t>文件形式报送至旗政务服务局，统一提交至旗人民</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同意后，方可撤出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服务窗口不得出现让公民、法人和其他组织在服务窗口和部门之间“</w:t>
      </w:r>
      <w:r>
        <w:rPr>
          <w:rFonts w:ascii="仿宋_GB2312" w:eastAsia="仿宋_GB2312" w:hAnsi="仿宋_GB2312" w:cs="仿宋_GB2312" w:hint="eastAsia"/>
          <w:sz w:val="32"/>
          <w:szCs w:val="32"/>
        </w:rPr>
        <w:t>两头跑”</w:t>
      </w:r>
      <w:r>
        <w:rPr>
          <w:rFonts w:ascii="仿宋_GB2312" w:eastAsia="仿宋_GB2312" w:hAnsi="仿宋_GB2312" w:cs="仿宋_GB2312" w:hint="eastAsia"/>
          <w:sz w:val="32"/>
          <w:szCs w:val="32"/>
        </w:rPr>
        <w:t>现象</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各服务窗口根据本</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授权，按照权责统一的原则，代表本单位履行以下工作职责。</w:t>
      </w:r>
    </w:p>
    <w:p w:rsidR="00096AE6" w:rsidRDefault="007C0C14" w:rsidP="008F425E">
      <w:pPr>
        <w:spacing w:line="540" w:lineRule="exact"/>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11"/>
          <w:sz w:val="32"/>
          <w:szCs w:val="32"/>
        </w:rPr>
        <w:t>（一）集中</w:t>
      </w:r>
      <w:r>
        <w:rPr>
          <w:rFonts w:ascii="仿宋_GB2312" w:eastAsia="仿宋_GB2312" w:hAnsi="仿宋_GB2312" w:cs="仿宋_GB2312" w:hint="eastAsia"/>
          <w:spacing w:val="-11"/>
          <w:sz w:val="32"/>
          <w:szCs w:val="32"/>
        </w:rPr>
        <w:t>办理</w:t>
      </w:r>
      <w:r>
        <w:rPr>
          <w:rFonts w:ascii="仿宋_GB2312" w:eastAsia="仿宋_GB2312" w:hAnsi="仿宋_GB2312" w:cs="仿宋_GB2312" w:hint="eastAsia"/>
          <w:spacing w:val="-11"/>
          <w:sz w:val="32"/>
          <w:szCs w:val="32"/>
        </w:rPr>
        <w:t>本</w:t>
      </w:r>
      <w:r>
        <w:rPr>
          <w:rFonts w:ascii="仿宋_GB2312" w:eastAsia="仿宋_GB2312" w:hAnsi="仿宋_GB2312" w:cs="仿宋_GB2312" w:hint="eastAsia"/>
          <w:spacing w:val="-11"/>
          <w:sz w:val="32"/>
          <w:szCs w:val="32"/>
        </w:rPr>
        <w:t>部门</w:t>
      </w:r>
      <w:r>
        <w:rPr>
          <w:rFonts w:ascii="仿宋_GB2312" w:eastAsia="仿宋_GB2312" w:hAnsi="仿宋_GB2312" w:cs="仿宋_GB2312" w:hint="eastAsia"/>
          <w:spacing w:val="-11"/>
          <w:sz w:val="32"/>
          <w:szCs w:val="32"/>
        </w:rPr>
        <w:t>进驻</w:t>
      </w:r>
      <w:r>
        <w:rPr>
          <w:rFonts w:ascii="仿宋_GB2312" w:eastAsia="仿宋_GB2312" w:hAnsi="仿宋_GB2312" w:cs="仿宋_GB2312" w:hint="eastAsia"/>
          <w:spacing w:val="-11"/>
          <w:sz w:val="32"/>
          <w:szCs w:val="32"/>
        </w:rPr>
        <w:t>旗</w:t>
      </w:r>
      <w:r>
        <w:rPr>
          <w:rFonts w:ascii="仿宋_GB2312" w:eastAsia="仿宋_GB2312" w:hAnsi="仿宋_GB2312" w:cs="仿宋_GB2312" w:hint="eastAsia"/>
          <w:spacing w:val="-11"/>
          <w:sz w:val="32"/>
          <w:szCs w:val="32"/>
        </w:rPr>
        <w:t>政务服务</w:t>
      </w:r>
      <w:r>
        <w:rPr>
          <w:rFonts w:ascii="仿宋_GB2312" w:eastAsia="仿宋_GB2312" w:hAnsi="仿宋_GB2312" w:cs="仿宋_GB2312" w:hint="eastAsia"/>
          <w:spacing w:val="-11"/>
          <w:sz w:val="32"/>
          <w:szCs w:val="32"/>
        </w:rPr>
        <w:t>大厅</w:t>
      </w:r>
      <w:r>
        <w:rPr>
          <w:rFonts w:ascii="仿宋_GB2312" w:eastAsia="仿宋_GB2312" w:hAnsi="仿宋_GB2312" w:cs="仿宋_GB2312" w:hint="eastAsia"/>
          <w:spacing w:val="-11"/>
          <w:sz w:val="32"/>
          <w:szCs w:val="32"/>
        </w:rPr>
        <w:t>的</w:t>
      </w:r>
      <w:r>
        <w:rPr>
          <w:rFonts w:ascii="仿宋_GB2312" w:eastAsia="仿宋_GB2312" w:hAnsi="仿宋_GB2312" w:cs="仿宋_GB2312" w:hint="eastAsia"/>
          <w:spacing w:val="-11"/>
          <w:sz w:val="32"/>
          <w:szCs w:val="32"/>
        </w:rPr>
        <w:t>政务服务</w:t>
      </w:r>
      <w:r>
        <w:rPr>
          <w:rFonts w:ascii="仿宋_GB2312" w:eastAsia="仿宋_GB2312" w:hAnsi="仿宋_GB2312" w:cs="仿宋_GB2312" w:hint="eastAsia"/>
          <w:spacing w:val="-11"/>
          <w:sz w:val="32"/>
          <w:szCs w:val="32"/>
        </w:rPr>
        <w:t>事项</w:t>
      </w:r>
      <w:r>
        <w:rPr>
          <w:rFonts w:ascii="仿宋_GB2312" w:eastAsia="仿宋_GB2312" w:hAnsi="仿宋_GB2312" w:cs="仿宋_GB2312" w:hint="eastAsia"/>
          <w:spacing w:val="-11"/>
          <w:sz w:val="32"/>
          <w:szCs w:val="32"/>
        </w:rPr>
        <w:t>。</w:t>
      </w:r>
    </w:p>
    <w:p w:rsidR="00096AE6" w:rsidRDefault="007C0C14" w:rsidP="008F425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认真</w:t>
      </w:r>
      <w:r>
        <w:rPr>
          <w:rFonts w:ascii="仿宋_GB2312" w:eastAsia="仿宋_GB2312" w:hAnsi="仿宋_GB2312" w:cs="仿宋_GB2312" w:hint="eastAsia"/>
          <w:sz w:val="32"/>
          <w:szCs w:val="32"/>
        </w:rPr>
        <w:t>配合旗政务服务局</w:t>
      </w:r>
      <w:r>
        <w:rPr>
          <w:rFonts w:ascii="仿宋_GB2312" w:eastAsia="仿宋_GB2312" w:hAnsi="仿宋_GB2312" w:cs="仿宋_GB2312" w:hint="eastAsia"/>
          <w:sz w:val="32"/>
          <w:szCs w:val="32"/>
        </w:rPr>
        <w:t>督办协调</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及时填报各类统计报表和提交相关资料；积极开展帮办、代办、领办相关便民企业服务，承担旗政务服务局与本部门的工作衔接、沟通；实行</w:t>
      </w:r>
      <w:r>
        <w:rPr>
          <w:rFonts w:ascii="仿宋_GB2312" w:eastAsia="仿宋_GB2312" w:hAnsi="仿宋_GB2312" w:cs="仿宋_GB2312" w:hint="eastAsia"/>
          <w:sz w:val="32"/>
          <w:szCs w:val="32"/>
        </w:rPr>
        <w:t>联审联办制度</w:t>
      </w:r>
      <w:r>
        <w:rPr>
          <w:rFonts w:ascii="仿宋_GB2312" w:eastAsia="仿宋_GB2312" w:hAnsi="仿宋_GB2312" w:cs="仿宋_GB2312" w:hint="eastAsia"/>
          <w:sz w:val="32"/>
          <w:szCs w:val="32"/>
        </w:rPr>
        <w:t>，推进“容缺受理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承诺制</w:t>
      </w:r>
      <w:r>
        <w:rPr>
          <w:rFonts w:ascii="仿宋_GB2312" w:eastAsia="仿宋_GB2312" w:hAnsi="仿宋_GB2312" w:cs="仿宋_GB2312" w:hint="eastAsia"/>
          <w:sz w:val="32"/>
          <w:szCs w:val="32"/>
        </w:rPr>
        <w:t>”办理模式，</w:t>
      </w:r>
      <w:r>
        <w:rPr>
          <w:rFonts w:ascii="仿宋_GB2312" w:eastAsia="仿宋_GB2312" w:hAnsi="仿宋_GB2312" w:cs="仿宋_GB2312" w:hint="eastAsia"/>
          <w:sz w:val="32"/>
          <w:szCs w:val="32"/>
        </w:rPr>
        <w:t>配合完成并联审批事项有关事宜。</w:t>
      </w:r>
    </w:p>
    <w:p w:rsidR="00096AE6" w:rsidRDefault="007C0C14" w:rsidP="008F425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（三）按照</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的统一规范要求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政务</w:t>
      </w:r>
      <w:r>
        <w:rPr>
          <w:rFonts w:ascii="仿宋_GB2312" w:eastAsia="仿宋_GB2312" w:hAnsi="仿宋_GB2312" w:cs="仿宋_GB2312" w:hint="eastAsia"/>
          <w:sz w:val="32"/>
          <w:szCs w:val="32"/>
        </w:rPr>
        <w:t>服务事项办事指南</w:t>
      </w:r>
      <w:r>
        <w:rPr>
          <w:rFonts w:ascii="仿宋_GB2312" w:eastAsia="仿宋_GB2312" w:hAnsi="仿宋_GB2312" w:cs="仿宋_GB2312" w:hint="eastAsia"/>
          <w:sz w:val="32"/>
          <w:szCs w:val="32"/>
        </w:rPr>
        <w:t>，向办事群众和企业</w:t>
      </w:r>
      <w:r>
        <w:rPr>
          <w:rFonts w:ascii="仿宋_GB2312" w:eastAsia="仿宋_GB2312" w:hAnsi="仿宋_GB2312" w:cs="仿宋_GB2312" w:hint="eastAsia"/>
          <w:sz w:val="32"/>
          <w:szCs w:val="32"/>
        </w:rPr>
        <w:t>提供申请样表、申请空表。</w:t>
      </w:r>
    </w:p>
    <w:p w:rsidR="00635D3A" w:rsidRDefault="00635D3A" w:rsidP="00635D3A">
      <w:pPr>
        <w:spacing w:line="540" w:lineRule="exact"/>
        <w:ind w:right="320"/>
        <w:jc w:val="right"/>
        <w:rPr>
          <w:rFonts w:ascii="仿宋_GB2312" w:eastAsia="仿宋_GB2312" w:hAnsi="仿宋_GB2312" w:cs="仿宋_GB2312"/>
          <w:color w:val="FF0000"/>
          <w:sz w:val="32"/>
          <w:szCs w:val="32"/>
        </w:rPr>
      </w:pPr>
      <w:r w:rsidRPr="008F425E">
        <w:rPr>
          <w:rFonts w:asciiTheme="minorEastAsia" w:eastAsiaTheme="minorEastAsia" w:hAnsiTheme="minorEastAsia" w:cs="方正小标宋_GBK" w:hint="eastAsia"/>
          <w:sz w:val="28"/>
          <w:szCs w:val="28"/>
        </w:rPr>
        <w:t xml:space="preserve">— </w:t>
      </w:r>
      <w:r>
        <w:rPr>
          <w:rFonts w:asciiTheme="minorEastAsia" w:eastAsiaTheme="minorEastAsia" w:hAnsiTheme="minorEastAsia" w:cs="方正小标宋_GBK"/>
          <w:sz w:val="28"/>
          <w:szCs w:val="28"/>
        </w:rPr>
        <w:t>3</w:t>
      </w:r>
      <w:r w:rsidRPr="008F425E">
        <w:rPr>
          <w:rFonts w:asciiTheme="minorEastAsia" w:eastAsiaTheme="minorEastAsia" w:hAnsiTheme="minorEastAsia" w:cs="方正小标宋_GBK"/>
          <w:sz w:val="28"/>
          <w:szCs w:val="28"/>
        </w:rPr>
        <w:t xml:space="preserve"> </w:t>
      </w:r>
      <w:r w:rsidRPr="008F425E">
        <w:rPr>
          <w:rFonts w:asciiTheme="minorEastAsia" w:eastAsiaTheme="minorEastAsia" w:hAnsiTheme="minorEastAsia" w:cs="方正小标宋_GBK" w:hint="eastAsia"/>
          <w:sz w:val="28"/>
          <w:szCs w:val="28"/>
        </w:rPr>
        <w:t>—</w:t>
      </w:r>
    </w:p>
    <w:p w:rsidR="00096AE6" w:rsidRDefault="007C0C14" w:rsidP="00635D3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w:t>
      </w:r>
      <w:r>
        <w:rPr>
          <w:rFonts w:ascii="仿宋_GB2312" w:eastAsia="仿宋_GB2312" w:hAnsi="仿宋_GB2312" w:cs="仿宋_GB2312" w:hint="eastAsia"/>
          <w:sz w:val="32"/>
          <w:szCs w:val="32"/>
        </w:rPr>
        <w:t>实行</w:t>
      </w:r>
      <w:r>
        <w:rPr>
          <w:rFonts w:ascii="仿宋_GB2312" w:eastAsia="仿宋_GB2312" w:hAnsi="仿宋_GB2312" w:cs="仿宋_GB2312" w:hint="eastAsia"/>
          <w:sz w:val="32"/>
          <w:szCs w:val="32"/>
        </w:rPr>
        <w:t>首问负责制、一次性告知制、</w:t>
      </w:r>
      <w:r>
        <w:rPr>
          <w:rFonts w:ascii="仿宋_GB2312" w:eastAsia="仿宋_GB2312" w:hAnsi="仿宋_GB2312" w:cs="仿宋_GB2312" w:hint="eastAsia"/>
          <w:sz w:val="32"/>
          <w:szCs w:val="32"/>
        </w:rPr>
        <w:t>限时办结制</w:t>
      </w:r>
      <w:r>
        <w:rPr>
          <w:rFonts w:ascii="仿宋_GB2312" w:eastAsia="仿宋_GB2312" w:hAnsi="仿宋_GB2312" w:cs="仿宋_GB2312" w:hint="eastAsia"/>
          <w:sz w:val="32"/>
          <w:szCs w:val="32"/>
        </w:rPr>
        <w:t>等制度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有关政策、法规、办件咨询</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接受</w:t>
      </w:r>
      <w:r>
        <w:rPr>
          <w:rFonts w:ascii="仿宋_GB2312" w:eastAsia="仿宋_GB2312" w:hAnsi="仿宋_GB2312" w:cs="仿宋_GB2312" w:hint="eastAsia"/>
          <w:sz w:val="32"/>
          <w:szCs w:val="32"/>
        </w:rPr>
        <w:t>市长热线、便民服务热线、旗长信箱和旗纪委监察、社会媒体等渠道</w:t>
      </w:r>
      <w:r>
        <w:rPr>
          <w:rFonts w:ascii="仿宋_GB2312" w:eastAsia="仿宋_GB2312" w:hAnsi="仿宋_GB2312" w:cs="仿宋_GB2312" w:hint="eastAsia"/>
          <w:sz w:val="32"/>
          <w:szCs w:val="32"/>
        </w:rPr>
        <w:t>监督。</w:t>
      </w:r>
    </w:p>
    <w:p w:rsidR="00096AE6" w:rsidRDefault="007C0C14" w:rsidP="008F425E">
      <w:pPr>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color w:val="000000"/>
          <w:sz w:val="32"/>
          <w:szCs w:val="32"/>
        </w:rPr>
        <w:t>完成</w:t>
      </w:r>
      <w:r>
        <w:rPr>
          <w:rFonts w:ascii="仿宋_GB2312" w:eastAsia="仿宋_GB2312" w:hAnsi="仿宋_GB2312" w:cs="仿宋_GB2312" w:hint="eastAsia"/>
          <w:color w:val="000000"/>
          <w:sz w:val="32"/>
          <w:szCs w:val="32"/>
        </w:rPr>
        <w:t>旗政务服务局</w:t>
      </w:r>
      <w:r>
        <w:rPr>
          <w:rFonts w:ascii="仿宋_GB2312" w:eastAsia="仿宋_GB2312" w:hAnsi="仿宋_GB2312" w:cs="仿宋_GB2312" w:hint="eastAsia"/>
          <w:color w:val="000000"/>
          <w:sz w:val="32"/>
          <w:szCs w:val="32"/>
        </w:rPr>
        <w:t>交办的</w:t>
      </w:r>
      <w:r>
        <w:rPr>
          <w:rFonts w:ascii="仿宋_GB2312" w:eastAsia="仿宋_GB2312" w:hAnsi="仿宋_GB2312" w:cs="仿宋_GB2312" w:hint="eastAsia"/>
          <w:color w:val="000000"/>
          <w:sz w:val="32"/>
          <w:szCs w:val="32"/>
        </w:rPr>
        <w:t>其它工作。</w:t>
      </w:r>
    </w:p>
    <w:p w:rsidR="00096AE6" w:rsidRDefault="00096AE6" w:rsidP="008F425E">
      <w:pPr>
        <w:spacing w:line="540" w:lineRule="exact"/>
        <w:ind w:firstLine="640"/>
        <w:rPr>
          <w:rFonts w:ascii="仿宋_GB2312" w:eastAsia="仿宋_GB2312" w:hAnsi="仿宋_GB2312" w:cs="仿宋_GB2312"/>
          <w:color w:val="000000"/>
          <w:sz w:val="32"/>
          <w:szCs w:val="32"/>
        </w:rPr>
      </w:pPr>
    </w:p>
    <w:p w:rsidR="00096AE6" w:rsidRDefault="007C0C14" w:rsidP="008F425E">
      <w:pPr>
        <w:spacing w:line="54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进驻</w:t>
      </w:r>
      <w:r>
        <w:rPr>
          <w:rFonts w:ascii="黑体" w:eastAsia="黑体" w:hAnsi="黑体" w:cs="黑体" w:hint="eastAsia"/>
          <w:sz w:val="32"/>
          <w:szCs w:val="32"/>
        </w:rPr>
        <w:t>工作人员管理</w:t>
      </w:r>
    </w:p>
    <w:p w:rsidR="00096AE6" w:rsidRDefault="00096AE6" w:rsidP="008F425E">
      <w:pPr>
        <w:spacing w:line="540" w:lineRule="exact"/>
        <w:rPr>
          <w:rFonts w:ascii="仿宋_GB2312" w:eastAsia="仿宋_GB2312" w:hAnsi="仿宋_GB2312" w:cs="仿宋_GB2312"/>
          <w:color w:val="FF0000"/>
          <w:sz w:val="32"/>
          <w:szCs w:val="32"/>
        </w:rPr>
      </w:pPr>
    </w:p>
    <w:p w:rsidR="00096AE6" w:rsidRDefault="007C0C14" w:rsidP="008F425E">
      <w:pPr>
        <w:spacing w:line="54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服务工作人员选派条件。</w:t>
      </w:r>
    </w:p>
    <w:p w:rsidR="00096AE6" w:rsidRDefault="007C0C14" w:rsidP="008F425E">
      <w:pPr>
        <w:spacing w:line="54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（一）要选派具有以下素质的优秀中青年干部到</w:t>
      </w:r>
      <w:r>
        <w:rPr>
          <w:rFonts w:ascii="仿宋_GB2312" w:eastAsia="仿宋_GB2312" w:hAnsi="仿宋_GB2312" w:cs="仿宋_GB2312" w:hint="eastAsia"/>
          <w:sz w:val="32"/>
          <w:szCs w:val="32"/>
        </w:rPr>
        <w:t>旗政务服务大厅服务窗口</w:t>
      </w:r>
      <w:r>
        <w:rPr>
          <w:rFonts w:ascii="仿宋_GB2312" w:eastAsia="仿宋_GB2312" w:hAnsi="仿宋_GB2312" w:cs="仿宋_GB2312" w:hint="eastAsia"/>
          <w:sz w:val="32"/>
          <w:szCs w:val="32"/>
        </w:rPr>
        <w:t>工作。</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认真执行党和国家的路线方针政策、法律法规</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规章制度</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具备审批主体资格和一定政策理论水平；</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具备与服务窗口工作要求相适应的专业知识和业务技能；</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具备较强的组织能力、</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能力和团队协作精神</w:t>
      </w:r>
      <w:r>
        <w:rPr>
          <w:rFonts w:ascii="仿宋_GB2312" w:eastAsia="仿宋_GB2312" w:hAnsi="仿宋_GB2312" w:cs="仿宋_GB2312" w:hint="eastAsia"/>
          <w:sz w:val="32"/>
          <w:szCs w:val="32"/>
        </w:rPr>
        <w:t>，正确当好岗位角色</w:t>
      </w:r>
      <w:r>
        <w:rPr>
          <w:rFonts w:ascii="仿宋_GB2312" w:eastAsia="仿宋_GB2312" w:hAnsi="仿宋_GB2312" w:cs="仿宋_GB2312" w:hint="eastAsia"/>
          <w:sz w:val="32"/>
          <w:szCs w:val="32"/>
        </w:rPr>
        <w:t>，尽心尽职服务</w:t>
      </w:r>
      <w:r>
        <w:rPr>
          <w:rFonts w:ascii="仿宋_GB2312" w:eastAsia="仿宋_GB2312" w:hAnsi="仿宋_GB2312" w:cs="仿宋_GB2312" w:hint="eastAsia"/>
          <w:sz w:val="32"/>
          <w:szCs w:val="32"/>
        </w:rPr>
        <w:t>好群众和企业</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服从</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统一监督与管理。</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（二）选派在岗</w:t>
      </w:r>
      <w:r>
        <w:rPr>
          <w:rFonts w:ascii="仿宋_GB2312" w:eastAsia="仿宋_GB2312" w:hAnsi="仿宋_GB2312" w:cs="仿宋_GB2312" w:hint="eastAsia"/>
          <w:sz w:val="32"/>
          <w:szCs w:val="32"/>
        </w:rPr>
        <w:t>在职</w:t>
      </w:r>
      <w:r>
        <w:rPr>
          <w:rFonts w:ascii="仿宋_GB2312" w:eastAsia="仿宋_GB2312" w:hAnsi="仿宋_GB2312" w:cs="仿宋_GB2312" w:hint="eastAsia"/>
          <w:sz w:val="32"/>
          <w:szCs w:val="32"/>
        </w:rPr>
        <w:t>工作人员。</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（三）具有两年以上工作经历，身体健康，年龄一般</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周岁以下。</w:t>
      </w:r>
    </w:p>
    <w:p w:rsidR="00096AE6" w:rsidRDefault="007C0C14" w:rsidP="008F425E">
      <w:pPr>
        <w:spacing w:line="54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工作人员的选派和</w:t>
      </w:r>
      <w:r>
        <w:rPr>
          <w:rFonts w:ascii="仿宋_GB2312" w:eastAsia="仿宋_GB2312" w:hAnsi="仿宋_GB2312" w:cs="仿宋_GB2312" w:hint="eastAsia"/>
          <w:sz w:val="32"/>
          <w:szCs w:val="32"/>
        </w:rPr>
        <w:t>调换</w:t>
      </w:r>
      <w:r>
        <w:rPr>
          <w:rFonts w:ascii="仿宋_GB2312" w:eastAsia="仿宋_GB2312" w:hAnsi="仿宋_GB2312" w:cs="仿宋_GB2312" w:hint="eastAsia"/>
          <w:sz w:val="32"/>
          <w:szCs w:val="32"/>
        </w:rPr>
        <w:t>。</w:t>
      </w:r>
    </w:p>
    <w:p w:rsidR="00635D3A" w:rsidRDefault="007C0C14" w:rsidP="008F425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采取选派</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推荐和</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审查相结合的</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推荐的</w:t>
      </w:r>
      <w:r>
        <w:rPr>
          <w:rFonts w:ascii="仿宋_GB2312" w:eastAsia="仿宋_GB2312" w:hAnsi="仿宋_GB2312" w:cs="仿宋_GB2312" w:hint="eastAsia"/>
          <w:sz w:val="32"/>
          <w:szCs w:val="32"/>
        </w:rPr>
        <w:t>人选，</w:t>
      </w:r>
      <w:r>
        <w:rPr>
          <w:rFonts w:ascii="仿宋_GB2312" w:eastAsia="仿宋_GB2312" w:hAnsi="仿宋_GB2312" w:cs="仿宋_GB2312" w:hint="eastAsia"/>
          <w:sz w:val="32"/>
          <w:szCs w:val="32"/>
        </w:rPr>
        <w:t>旗政务服务局要进行严格</w:t>
      </w:r>
      <w:r>
        <w:rPr>
          <w:rFonts w:ascii="仿宋_GB2312" w:eastAsia="仿宋_GB2312" w:hAnsi="仿宋_GB2312" w:cs="仿宋_GB2312" w:hint="eastAsia"/>
          <w:sz w:val="32"/>
          <w:szCs w:val="32"/>
        </w:rPr>
        <w:t>审查，审查</w:t>
      </w:r>
      <w:r>
        <w:rPr>
          <w:rFonts w:ascii="仿宋_GB2312" w:eastAsia="仿宋_GB2312" w:hAnsi="仿宋_GB2312" w:cs="仿宋_GB2312" w:hint="eastAsia"/>
          <w:sz w:val="32"/>
          <w:szCs w:val="32"/>
        </w:rPr>
        <w:t>过程</w:t>
      </w:r>
      <w:r>
        <w:rPr>
          <w:rFonts w:ascii="仿宋_GB2312" w:eastAsia="仿宋_GB2312" w:hAnsi="仿宋_GB2312" w:cs="仿宋_GB2312" w:hint="eastAsia"/>
          <w:sz w:val="32"/>
          <w:szCs w:val="32"/>
        </w:rPr>
        <w:t>包括工作人员身份、审批业务</w:t>
      </w:r>
      <w:r>
        <w:rPr>
          <w:rFonts w:ascii="仿宋_GB2312" w:eastAsia="仿宋_GB2312" w:hAnsi="仿宋_GB2312" w:cs="仿宋_GB2312" w:hint="eastAsia"/>
          <w:sz w:val="32"/>
          <w:szCs w:val="32"/>
        </w:rPr>
        <w:t>知识</w:t>
      </w:r>
      <w:r>
        <w:rPr>
          <w:rFonts w:ascii="仿宋_GB2312" w:eastAsia="仿宋_GB2312" w:hAnsi="仿宋_GB2312" w:cs="仿宋_GB2312" w:hint="eastAsia"/>
          <w:sz w:val="32"/>
          <w:szCs w:val="32"/>
        </w:rPr>
        <w:t>掌握程度和计算机操作水平</w:t>
      </w:r>
      <w:r>
        <w:rPr>
          <w:rFonts w:ascii="仿宋_GB2312" w:eastAsia="仿宋_GB2312" w:hAnsi="仿宋_GB2312" w:cs="仿宋_GB2312" w:hint="eastAsia"/>
          <w:sz w:val="32"/>
          <w:szCs w:val="32"/>
        </w:rPr>
        <w:t>等</w:t>
      </w:r>
    </w:p>
    <w:p w:rsidR="00635D3A" w:rsidRDefault="00635D3A" w:rsidP="00635D3A">
      <w:pPr>
        <w:spacing w:line="540" w:lineRule="exact"/>
        <w:ind w:right="320" w:firstLineChars="100" w:firstLine="280"/>
        <w:rPr>
          <w:rFonts w:ascii="仿宋_GB2312" w:eastAsia="仿宋_GB2312" w:hAnsi="仿宋_GB2312" w:cs="仿宋_GB2312"/>
          <w:color w:val="FF0000"/>
          <w:sz w:val="32"/>
          <w:szCs w:val="32"/>
        </w:rPr>
      </w:pPr>
      <w:r w:rsidRPr="008F425E">
        <w:rPr>
          <w:rFonts w:asciiTheme="minorEastAsia" w:eastAsiaTheme="minorEastAsia" w:hAnsiTheme="minorEastAsia" w:cs="方正小标宋_GBK" w:hint="eastAsia"/>
          <w:sz w:val="28"/>
          <w:szCs w:val="28"/>
        </w:rPr>
        <w:t xml:space="preserve">— </w:t>
      </w:r>
      <w:r>
        <w:rPr>
          <w:rFonts w:asciiTheme="minorEastAsia" w:eastAsiaTheme="minorEastAsia" w:hAnsiTheme="minorEastAsia" w:cs="方正小标宋_GBK"/>
          <w:sz w:val="28"/>
          <w:szCs w:val="28"/>
        </w:rPr>
        <w:t>4</w:t>
      </w:r>
      <w:r w:rsidRPr="008F425E">
        <w:rPr>
          <w:rFonts w:asciiTheme="minorEastAsia" w:eastAsiaTheme="minorEastAsia" w:hAnsiTheme="minorEastAsia" w:cs="方正小标宋_GBK"/>
          <w:sz w:val="28"/>
          <w:szCs w:val="28"/>
        </w:rPr>
        <w:t xml:space="preserve"> </w:t>
      </w:r>
      <w:r w:rsidRPr="008F425E">
        <w:rPr>
          <w:rFonts w:asciiTheme="minorEastAsia" w:eastAsiaTheme="minorEastAsia" w:hAnsiTheme="minorEastAsia" w:cs="方正小标宋_GBK" w:hint="eastAsia"/>
          <w:sz w:val="28"/>
          <w:szCs w:val="28"/>
        </w:rPr>
        <w:t>—</w:t>
      </w:r>
    </w:p>
    <w:p w:rsidR="00096AE6" w:rsidRDefault="007C0C14" w:rsidP="00635D3A">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相</w:t>
      </w:r>
      <w:r>
        <w:rPr>
          <w:rFonts w:ascii="仿宋_GB2312" w:eastAsia="仿宋_GB2312" w:hAnsi="仿宋_GB2312" w:cs="仿宋_GB2312" w:hint="eastAsia"/>
          <w:sz w:val="32"/>
          <w:szCs w:val="32"/>
        </w:rPr>
        <w:t>关</w:t>
      </w:r>
      <w:r>
        <w:rPr>
          <w:rFonts w:ascii="仿宋_GB2312" w:eastAsia="仿宋_GB2312" w:hAnsi="仿宋_GB2312" w:cs="仿宋_GB2312" w:hint="eastAsia"/>
          <w:sz w:val="32"/>
          <w:szCs w:val="32"/>
        </w:rPr>
        <w:t>内容。对不符合条件的，</w:t>
      </w:r>
      <w:r>
        <w:rPr>
          <w:rFonts w:ascii="仿宋_GB2312" w:eastAsia="仿宋_GB2312" w:hAnsi="仿宋_GB2312" w:cs="仿宋_GB2312" w:hint="eastAsia"/>
          <w:sz w:val="32"/>
          <w:szCs w:val="32"/>
        </w:rPr>
        <w:t>要退回选派部门，重新推荐选派</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要确保进驻</w:t>
      </w:r>
      <w:r>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工作时间相对稳定，</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之</w:t>
      </w:r>
      <w:r>
        <w:rPr>
          <w:rFonts w:ascii="仿宋_GB2312" w:eastAsia="仿宋_GB2312" w:hAnsi="仿宋_GB2312" w:cs="仿宋_GB2312" w:hint="eastAsia"/>
          <w:sz w:val="32"/>
          <w:szCs w:val="32"/>
        </w:rPr>
        <w:t>内不予调换；</w:t>
      </w:r>
      <w:r>
        <w:rPr>
          <w:rFonts w:ascii="仿宋_GB2312" w:eastAsia="仿宋_GB2312" w:hAnsi="仿宋_GB2312" w:cs="仿宋_GB2312" w:hint="eastAsia"/>
          <w:sz w:val="32"/>
          <w:szCs w:val="32"/>
        </w:rPr>
        <w:t>因</w:t>
      </w:r>
      <w:r>
        <w:rPr>
          <w:rFonts w:ascii="仿宋_GB2312" w:eastAsia="仿宋_GB2312" w:hAnsi="仿宋_GB2312" w:cs="仿宋_GB2312" w:hint="eastAsia"/>
          <w:sz w:val="32"/>
          <w:szCs w:val="32"/>
        </w:rPr>
        <w:t>特殊情况</w:t>
      </w:r>
      <w:r>
        <w:rPr>
          <w:rFonts w:ascii="仿宋_GB2312" w:eastAsia="仿宋_GB2312" w:hAnsi="仿宋_GB2312" w:cs="仿宋_GB2312" w:hint="eastAsia"/>
          <w:spacing w:val="11"/>
          <w:sz w:val="32"/>
          <w:szCs w:val="32"/>
        </w:rPr>
        <w:t>确需调换</w:t>
      </w:r>
      <w:r>
        <w:rPr>
          <w:rFonts w:ascii="仿宋_GB2312" w:eastAsia="仿宋_GB2312" w:hAnsi="仿宋_GB2312" w:cs="仿宋_GB2312" w:hint="eastAsia"/>
          <w:spacing w:val="11"/>
          <w:sz w:val="32"/>
          <w:szCs w:val="32"/>
        </w:rPr>
        <w:t>的</w:t>
      </w:r>
      <w:r>
        <w:rPr>
          <w:rFonts w:ascii="仿宋_GB2312" w:eastAsia="仿宋_GB2312" w:hAnsi="仿宋_GB2312" w:cs="仿宋_GB2312" w:hint="eastAsia"/>
          <w:spacing w:val="11"/>
          <w:sz w:val="32"/>
          <w:szCs w:val="32"/>
        </w:rPr>
        <w:t>，应提前</w:t>
      </w:r>
      <w:r>
        <w:rPr>
          <w:rFonts w:ascii="仿宋_GB2312" w:eastAsia="仿宋_GB2312" w:hAnsi="仿宋_GB2312" w:cs="仿宋_GB2312" w:hint="eastAsia"/>
          <w:spacing w:val="11"/>
          <w:sz w:val="32"/>
          <w:szCs w:val="32"/>
        </w:rPr>
        <w:t>15</w:t>
      </w:r>
      <w:r>
        <w:rPr>
          <w:rFonts w:ascii="仿宋_GB2312" w:eastAsia="仿宋_GB2312" w:hAnsi="仿宋_GB2312" w:cs="仿宋_GB2312" w:hint="eastAsia"/>
          <w:spacing w:val="11"/>
          <w:sz w:val="32"/>
          <w:szCs w:val="32"/>
        </w:rPr>
        <w:t>个</w:t>
      </w:r>
      <w:r>
        <w:rPr>
          <w:rFonts w:ascii="仿宋_GB2312" w:eastAsia="仿宋_GB2312" w:hAnsi="仿宋_GB2312" w:cs="仿宋_GB2312" w:hint="eastAsia"/>
          <w:spacing w:val="11"/>
          <w:sz w:val="32"/>
          <w:szCs w:val="32"/>
        </w:rPr>
        <w:t>工作日，</w:t>
      </w:r>
      <w:r>
        <w:rPr>
          <w:rFonts w:ascii="仿宋_GB2312" w:eastAsia="仿宋_GB2312" w:hAnsi="仿宋_GB2312" w:cs="仿宋_GB2312" w:hint="eastAsia"/>
          <w:spacing w:val="11"/>
          <w:sz w:val="32"/>
          <w:szCs w:val="32"/>
        </w:rPr>
        <w:t>以正式文件形式</w:t>
      </w:r>
      <w:r>
        <w:rPr>
          <w:rFonts w:ascii="仿宋_GB2312" w:eastAsia="仿宋_GB2312" w:hAnsi="仿宋_GB2312" w:cs="仿宋_GB2312" w:hint="eastAsia"/>
          <w:spacing w:val="11"/>
          <w:sz w:val="32"/>
          <w:szCs w:val="32"/>
        </w:rPr>
        <w:t>向</w:t>
      </w:r>
      <w:r>
        <w:rPr>
          <w:rFonts w:ascii="仿宋_GB2312" w:eastAsia="仿宋_GB2312" w:hAnsi="仿宋_GB2312" w:cs="仿宋_GB2312" w:hint="eastAsia"/>
          <w:spacing w:val="11"/>
          <w:sz w:val="32"/>
          <w:szCs w:val="32"/>
        </w:rPr>
        <w:t>旗政务服务局</w:t>
      </w:r>
      <w:r>
        <w:rPr>
          <w:rFonts w:ascii="仿宋_GB2312" w:eastAsia="仿宋_GB2312" w:hAnsi="仿宋_GB2312" w:cs="仿宋_GB2312" w:hint="eastAsia"/>
          <w:spacing w:val="11"/>
          <w:sz w:val="32"/>
          <w:szCs w:val="32"/>
        </w:rPr>
        <w:t>提出申请</w:t>
      </w:r>
      <w:r>
        <w:rPr>
          <w:rFonts w:ascii="仿宋_GB2312" w:eastAsia="仿宋_GB2312" w:hAnsi="仿宋_GB2312" w:cs="仿宋_GB2312" w:hint="eastAsia"/>
          <w:spacing w:val="11"/>
          <w:sz w:val="32"/>
          <w:szCs w:val="32"/>
        </w:rPr>
        <w:t>。</w:t>
      </w:r>
    </w:p>
    <w:p w:rsidR="00096AE6" w:rsidRDefault="007C0C14" w:rsidP="008F425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因工作需要临时抽调、借调进驻工作人员的，在不影响正常服务工作的前提下出具相关红头文件，</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同意后方可</w:t>
      </w:r>
      <w:r>
        <w:rPr>
          <w:rFonts w:ascii="仿宋_GB2312" w:eastAsia="仿宋_GB2312" w:hAnsi="仿宋_GB2312" w:cs="仿宋_GB2312" w:hint="eastAsia"/>
          <w:sz w:val="32"/>
          <w:szCs w:val="32"/>
        </w:rPr>
        <w:t>抽调、借调</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4BACC6"/>
          <w:sz w:val="32"/>
          <w:szCs w:val="32"/>
        </w:rPr>
        <w:t xml:space="preserve"> </w:t>
      </w:r>
      <w:r>
        <w:rPr>
          <w:rFonts w:ascii="仿宋_GB2312" w:eastAsia="仿宋_GB2312" w:hAnsi="仿宋_GB2312" w:cs="仿宋_GB2312" w:hint="eastAsia"/>
          <w:color w:val="4BACC6"/>
          <w:spacing w:val="-11"/>
          <w:sz w:val="32"/>
          <w:szCs w:val="32"/>
        </w:rPr>
        <w:t xml:space="preserve"> </w:t>
      </w:r>
      <w:r>
        <w:rPr>
          <w:rFonts w:ascii="仿宋_GB2312" w:eastAsia="仿宋_GB2312" w:hAnsi="仿宋_GB2312" w:cs="仿宋_GB2312" w:hint="eastAsia"/>
          <w:color w:val="0070C0"/>
          <w:spacing w:val="-11"/>
          <w:sz w:val="32"/>
          <w:szCs w:val="32"/>
        </w:rPr>
        <w:t xml:space="preserve"> </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四</w:t>
      </w:r>
      <w:r>
        <w:rPr>
          <w:rFonts w:ascii="仿宋_GB2312" w:eastAsia="仿宋_GB2312" w:hAnsi="仿宋_GB2312" w:cs="仿宋_GB2312" w:hint="eastAsia"/>
          <w:spacing w:val="-11"/>
          <w:sz w:val="32"/>
          <w:szCs w:val="32"/>
        </w:rPr>
        <w:t>）</w:t>
      </w:r>
      <w:r>
        <w:rPr>
          <w:rFonts w:ascii="仿宋_GB2312" w:eastAsia="仿宋_GB2312" w:hAnsi="仿宋_GB2312" w:cs="仿宋_GB2312" w:hint="eastAsia"/>
          <w:spacing w:val="-11"/>
          <w:sz w:val="32"/>
          <w:szCs w:val="32"/>
        </w:rPr>
        <w:t>在</w:t>
      </w:r>
      <w:r>
        <w:rPr>
          <w:rFonts w:ascii="仿宋_GB2312" w:eastAsia="仿宋_GB2312" w:hAnsi="仿宋_GB2312" w:cs="仿宋_GB2312" w:hint="eastAsia"/>
          <w:spacing w:val="-11"/>
          <w:sz w:val="32"/>
          <w:szCs w:val="32"/>
        </w:rPr>
        <w:t>新</w:t>
      </w:r>
      <w:r>
        <w:rPr>
          <w:rFonts w:ascii="仿宋_GB2312" w:eastAsia="仿宋_GB2312" w:hAnsi="仿宋_GB2312" w:cs="仿宋_GB2312" w:hint="eastAsia"/>
          <w:spacing w:val="-11"/>
          <w:sz w:val="32"/>
          <w:szCs w:val="32"/>
        </w:rPr>
        <w:t>进驻</w:t>
      </w:r>
      <w:r>
        <w:rPr>
          <w:rFonts w:ascii="仿宋_GB2312" w:eastAsia="仿宋_GB2312" w:hAnsi="仿宋_GB2312" w:cs="仿宋_GB2312" w:hint="eastAsia"/>
          <w:spacing w:val="-11"/>
          <w:sz w:val="32"/>
          <w:szCs w:val="32"/>
        </w:rPr>
        <w:t>工作人员</w:t>
      </w:r>
      <w:r>
        <w:rPr>
          <w:rFonts w:ascii="仿宋_GB2312" w:eastAsia="仿宋_GB2312" w:hAnsi="仿宋_GB2312" w:cs="仿宋_GB2312" w:hint="eastAsia"/>
          <w:spacing w:val="-11"/>
          <w:sz w:val="32"/>
          <w:szCs w:val="32"/>
        </w:rPr>
        <w:t>尚未熟悉工作前，拟调离的进驻工作人员不得擅自离岗，做好传帮带工作。</w:t>
      </w:r>
    </w:p>
    <w:p w:rsidR="00096AE6" w:rsidRDefault="007C0C14" w:rsidP="008F425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工作人员不在岗位时，应指定相同或</w:t>
      </w:r>
      <w:r>
        <w:rPr>
          <w:rFonts w:ascii="仿宋_GB2312" w:eastAsia="仿宋_GB2312" w:hAnsi="仿宋_GB2312" w:cs="仿宋_GB2312" w:hint="eastAsia"/>
          <w:sz w:val="32"/>
          <w:szCs w:val="32"/>
        </w:rPr>
        <w:t>相近</w:t>
      </w:r>
      <w:r>
        <w:rPr>
          <w:rFonts w:ascii="仿宋_GB2312" w:eastAsia="仿宋_GB2312" w:hAnsi="仿宋_GB2312" w:cs="仿宋_GB2312" w:hint="eastAsia"/>
          <w:sz w:val="32"/>
          <w:szCs w:val="32"/>
        </w:rPr>
        <w:t>岗位的工作人员代行其职责，以保证服务窗口工作的连续性。</w:t>
      </w:r>
    </w:p>
    <w:p w:rsidR="00096AE6" w:rsidRDefault="007C0C14" w:rsidP="008F425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考察，</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工作人员不能胜任本职工作或严重违反管理规定造成不良影响的，</w:t>
      </w:r>
      <w:r>
        <w:rPr>
          <w:rFonts w:ascii="仿宋_GB2312" w:eastAsia="仿宋_GB2312" w:hAnsi="仿宋_GB2312" w:cs="仿宋_GB2312" w:hint="eastAsia"/>
          <w:sz w:val="32"/>
          <w:szCs w:val="32"/>
        </w:rPr>
        <w:t>派驻部门</w:t>
      </w:r>
      <w:r>
        <w:rPr>
          <w:rFonts w:ascii="仿宋_GB2312" w:eastAsia="仿宋_GB2312" w:hAnsi="仿宋_GB2312" w:cs="仿宋_GB2312" w:hint="eastAsia"/>
          <w:sz w:val="32"/>
          <w:szCs w:val="32"/>
        </w:rPr>
        <w:t>应按照</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w:t>
      </w:r>
      <w:r>
        <w:rPr>
          <w:rFonts w:ascii="仿宋_GB2312" w:eastAsia="仿宋_GB2312" w:hAnsi="仿宋_GB2312" w:cs="仿宋_GB2312" w:hint="eastAsia"/>
          <w:sz w:val="32"/>
          <w:szCs w:val="32"/>
        </w:rPr>
        <w:t>日内调换</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w:t>
      </w:r>
    </w:p>
    <w:p w:rsidR="00096AE6" w:rsidRDefault="007C0C14" w:rsidP="008F425E">
      <w:pPr>
        <w:spacing w:line="54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工作人员的监督管理。</w:t>
      </w: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以</w:t>
      </w:r>
      <w:r>
        <w:rPr>
          <w:rFonts w:ascii="仿宋_GB2312" w:eastAsia="仿宋_GB2312" w:hAnsi="仿宋_GB2312" w:cs="仿宋_GB2312" w:hint="eastAsia"/>
          <w:color w:val="000000"/>
          <w:sz w:val="32"/>
          <w:szCs w:val="32"/>
        </w:rPr>
        <w:t>旗政务服务局</w:t>
      </w:r>
      <w:r>
        <w:rPr>
          <w:rFonts w:ascii="仿宋_GB2312" w:eastAsia="仿宋_GB2312" w:hAnsi="仿宋_GB2312" w:cs="仿宋_GB2312" w:hint="eastAsia"/>
          <w:color w:val="000000"/>
          <w:sz w:val="32"/>
          <w:szCs w:val="32"/>
        </w:rPr>
        <w:t>管理为主，原单位不得安排与窗口</w:t>
      </w:r>
      <w:r>
        <w:rPr>
          <w:rFonts w:ascii="仿宋_GB2312" w:eastAsia="仿宋_GB2312" w:hAnsi="仿宋_GB2312" w:cs="仿宋_GB2312" w:hint="eastAsia"/>
          <w:color w:val="000000"/>
          <w:sz w:val="32"/>
          <w:szCs w:val="32"/>
        </w:rPr>
        <w:t>业务</w:t>
      </w:r>
      <w:r>
        <w:rPr>
          <w:rFonts w:ascii="仿宋_GB2312" w:eastAsia="仿宋_GB2312" w:hAnsi="仿宋_GB2312" w:cs="仿宋_GB2312" w:hint="eastAsia"/>
          <w:color w:val="000000"/>
          <w:sz w:val="32"/>
          <w:szCs w:val="32"/>
        </w:rPr>
        <w:t>无关的其它工作。</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工作人员不服从管理，经多次批评教育仍</w:t>
      </w:r>
      <w:r>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改正的，按有关规定退回</w:t>
      </w:r>
      <w:r>
        <w:rPr>
          <w:rFonts w:ascii="仿宋_GB2312" w:eastAsia="仿宋_GB2312" w:hAnsi="仿宋_GB2312" w:cs="仿宋_GB2312" w:hint="eastAsia"/>
          <w:sz w:val="32"/>
          <w:szCs w:val="32"/>
        </w:rPr>
        <w:t>原</w:t>
      </w:r>
      <w:r>
        <w:rPr>
          <w:rFonts w:ascii="仿宋_GB2312" w:eastAsia="仿宋_GB2312" w:hAnsi="仿宋_GB2312" w:cs="仿宋_GB2312" w:hint="eastAsia"/>
          <w:sz w:val="32"/>
          <w:szCs w:val="32"/>
        </w:rPr>
        <w:t>派驻</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，并将处理结果</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书面</w:t>
      </w:r>
      <w:r>
        <w:rPr>
          <w:rFonts w:ascii="仿宋_GB2312" w:eastAsia="仿宋_GB2312" w:hAnsi="仿宋_GB2312" w:cs="仿宋_GB2312" w:hint="eastAsia"/>
          <w:sz w:val="32"/>
          <w:szCs w:val="32"/>
        </w:rPr>
        <w:t>形式</w:t>
      </w:r>
      <w:r>
        <w:rPr>
          <w:rFonts w:ascii="仿宋_GB2312" w:eastAsia="仿宋_GB2312" w:hAnsi="仿宋_GB2312" w:cs="仿宋_GB2312" w:hint="eastAsia"/>
          <w:sz w:val="32"/>
          <w:szCs w:val="32"/>
        </w:rPr>
        <w:t>报送</w:t>
      </w:r>
      <w:r>
        <w:rPr>
          <w:rFonts w:ascii="仿宋_GB2312" w:eastAsia="仿宋_GB2312" w:hAnsi="仿宋_GB2312" w:cs="仿宋_GB2312" w:hint="eastAsia"/>
          <w:sz w:val="32"/>
          <w:szCs w:val="32"/>
        </w:rPr>
        <w:t>至旗</w:t>
      </w:r>
      <w:r>
        <w:rPr>
          <w:rFonts w:ascii="仿宋_GB2312" w:eastAsia="仿宋_GB2312" w:hAnsi="仿宋_GB2312" w:cs="仿宋_GB2312" w:hint="eastAsia"/>
          <w:sz w:val="32"/>
          <w:szCs w:val="32"/>
        </w:rPr>
        <w:t>纪检监察部门。</w:t>
      </w:r>
      <w:r>
        <w:rPr>
          <w:rFonts w:ascii="仿宋_GB2312" w:eastAsia="仿宋_GB2312" w:hAnsi="仿宋_GB2312" w:cs="仿宋_GB2312" w:hint="eastAsia"/>
          <w:sz w:val="32"/>
          <w:szCs w:val="32"/>
        </w:rPr>
        <w:t>同时，派驻部门</w:t>
      </w:r>
      <w:r>
        <w:rPr>
          <w:rFonts w:ascii="仿宋_GB2312" w:eastAsia="仿宋_GB2312" w:hAnsi="仿宋_GB2312" w:cs="仿宋_GB2312" w:hint="eastAsia"/>
          <w:sz w:val="32"/>
          <w:szCs w:val="32"/>
        </w:rPr>
        <w:t>应按照要求在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工作日</w:t>
      </w:r>
      <w:r>
        <w:rPr>
          <w:rFonts w:ascii="仿宋_GB2312" w:eastAsia="仿宋_GB2312" w:hAnsi="仿宋_GB2312" w:cs="仿宋_GB2312" w:hint="eastAsia"/>
          <w:sz w:val="32"/>
          <w:szCs w:val="32"/>
        </w:rPr>
        <w:t>内调换</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w:t>
      </w:r>
    </w:p>
    <w:p w:rsidR="00096AE6" w:rsidRPr="00635D3A" w:rsidRDefault="007C0C14" w:rsidP="008F425E">
      <w:pPr>
        <w:spacing w:line="540" w:lineRule="exact"/>
        <w:ind w:firstLine="640"/>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未经</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同意擅自调换</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工作人员的</w:t>
      </w:r>
      <w:r>
        <w:rPr>
          <w:rFonts w:ascii="仿宋_GB2312" w:eastAsia="仿宋_GB2312" w:hAnsi="仿宋_GB2312" w:cs="仿宋_GB2312" w:hint="eastAsia"/>
          <w:sz w:val="32"/>
          <w:szCs w:val="32"/>
        </w:rPr>
        <w:t>单</w:t>
      </w:r>
      <w:r w:rsidRPr="00635D3A">
        <w:rPr>
          <w:rFonts w:ascii="仿宋_GB2312" w:eastAsia="仿宋_GB2312" w:hAnsi="仿宋_GB2312" w:cs="仿宋_GB2312" w:hint="eastAsia"/>
          <w:spacing w:val="-4"/>
          <w:sz w:val="32"/>
          <w:szCs w:val="32"/>
        </w:rPr>
        <w:t>位</w:t>
      </w:r>
      <w:r w:rsidRPr="00635D3A">
        <w:rPr>
          <w:rFonts w:ascii="仿宋_GB2312" w:eastAsia="仿宋_GB2312" w:hAnsi="仿宋_GB2312" w:cs="仿宋_GB2312" w:hint="eastAsia"/>
          <w:spacing w:val="-4"/>
          <w:sz w:val="32"/>
          <w:szCs w:val="32"/>
        </w:rPr>
        <w:t>，</w:t>
      </w:r>
      <w:r w:rsidRPr="00635D3A">
        <w:rPr>
          <w:rFonts w:ascii="仿宋_GB2312" w:eastAsia="仿宋_GB2312" w:hAnsi="仿宋_GB2312" w:cs="仿宋_GB2312" w:hint="eastAsia"/>
          <w:spacing w:val="-4"/>
          <w:sz w:val="32"/>
          <w:szCs w:val="32"/>
        </w:rPr>
        <w:t>要</w:t>
      </w:r>
      <w:r w:rsidRPr="00635D3A">
        <w:rPr>
          <w:rFonts w:ascii="仿宋_GB2312" w:eastAsia="仿宋_GB2312" w:hAnsi="仿宋_GB2312" w:cs="仿宋_GB2312" w:hint="eastAsia"/>
          <w:spacing w:val="-4"/>
          <w:sz w:val="32"/>
          <w:szCs w:val="32"/>
        </w:rPr>
        <w:t>扣减</w:t>
      </w:r>
      <w:r w:rsidRPr="00635D3A">
        <w:rPr>
          <w:rFonts w:ascii="仿宋_GB2312" w:eastAsia="仿宋_GB2312" w:hAnsi="仿宋_GB2312" w:cs="仿宋_GB2312" w:hint="eastAsia"/>
          <w:spacing w:val="-4"/>
          <w:sz w:val="32"/>
          <w:szCs w:val="32"/>
        </w:rPr>
        <w:t>派驻部门</w:t>
      </w:r>
      <w:r w:rsidRPr="00635D3A">
        <w:rPr>
          <w:rFonts w:ascii="仿宋_GB2312" w:eastAsia="仿宋_GB2312" w:hAnsi="仿宋_GB2312" w:cs="仿宋_GB2312" w:hint="eastAsia"/>
          <w:spacing w:val="-4"/>
          <w:sz w:val="32"/>
          <w:szCs w:val="32"/>
        </w:rPr>
        <w:t>的绩效考核分值，</w:t>
      </w:r>
      <w:r w:rsidRPr="00635D3A">
        <w:rPr>
          <w:rFonts w:ascii="仿宋_GB2312" w:eastAsia="仿宋_GB2312" w:hAnsi="仿宋_GB2312" w:cs="仿宋_GB2312" w:hint="eastAsia"/>
          <w:spacing w:val="-4"/>
          <w:sz w:val="32"/>
          <w:szCs w:val="32"/>
        </w:rPr>
        <w:t>并在全旗范围内予以通报</w:t>
      </w:r>
      <w:r w:rsidRPr="00635D3A">
        <w:rPr>
          <w:rFonts w:ascii="仿宋_GB2312" w:eastAsia="仿宋_GB2312" w:hAnsi="仿宋_GB2312" w:cs="仿宋_GB2312" w:hint="eastAsia"/>
          <w:spacing w:val="-4"/>
          <w:sz w:val="32"/>
          <w:szCs w:val="32"/>
        </w:rPr>
        <w:t>。</w:t>
      </w:r>
    </w:p>
    <w:p w:rsidR="00CF7D9E" w:rsidRDefault="00CF7D9E" w:rsidP="008F425E">
      <w:pPr>
        <w:spacing w:line="540" w:lineRule="exact"/>
        <w:jc w:val="center"/>
        <w:rPr>
          <w:rFonts w:ascii="仿宋_GB2312" w:eastAsia="仿宋_GB2312" w:hAnsi="仿宋_GB2312" w:cs="仿宋_GB2312"/>
          <w:sz w:val="32"/>
          <w:szCs w:val="32"/>
        </w:rPr>
      </w:pPr>
    </w:p>
    <w:p w:rsidR="00CF7D9E" w:rsidRDefault="00CF7D9E" w:rsidP="00CF7D9E">
      <w:pPr>
        <w:spacing w:line="540" w:lineRule="exact"/>
        <w:ind w:right="320" w:firstLineChars="100" w:firstLine="280"/>
        <w:jc w:val="right"/>
        <w:rPr>
          <w:rFonts w:ascii="仿宋_GB2312" w:eastAsia="仿宋_GB2312" w:hAnsi="仿宋_GB2312" w:cs="仿宋_GB2312"/>
          <w:color w:val="FF0000"/>
          <w:sz w:val="32"/>
          <w:szCs w:val="32"/>
        </w:rPr>
      </w:pPr>
      <w:r w:rsidRPr="008F425E">
        <w:rPr>
          <w:rFonts w:asciiTheme="minorEastAsia" w:eastAsiaTheme="minorEastAsia" w:hAnsiTheme="minorEastAsia" w:cs="方正小标宋_GBK" w:hint="eastAsia"/>
          <w:sz w:val="28"/>
          <w:szCs w:val="28"/>
        </w:rPr>
        <w:t xml:space="preserve">— </w:t>
      </w:r>
      <w:r>
        <w:rPr>
          <w:rFonts w:asciiTheme="minorEastAsia" w:eastAsiaTheme="minorEastAsia" w:hAnsiTheme="minorEastAsia" w:cs="方正小标宋_GBK"/>
          <w:sz w:val="28"/>
          <w:szCs w:val="28"/>
        </w:rPr>
        <w:t>5</w:t>
      </w:r>
      <w:r w:rsidRPr="008F425E">
        <w:rPr>
          <w:rFonts w:asciiTheme="minorEastAsia" w:eastAsiaTheme="minorEastAsia" w:hAnsiTheme="minorEastAsia" w:cs="方正小标宋_GBK"/>
          <w:sz w:val="28"/>
          <w:szCs w:val="28"/>
        </w:rPr>
        <w:t xml:space="preserve"> </w:t>
      </w:r>
      <w:r w:rsidRPr="008F425E">
        <w:rPr>
          <w:rFonts w:asciiTheme="minorEastAsia" w:eastAsiaTheme="minorEastAsia" w:hAnsiTheme="minorEastAsia" w:cs="方正小标宋_GBK" w:hint="eastAsia"/>
          <w:sz w:val="28"/>
          <w:szCs w:val="28"/>
        </w:rPr>
        <w:t>—</w:t>
      </w:r>
    </w:p>
    <w:p w:rsidR="00096AE6" w:rsidRDefault="007C0C14" w:rsidP="008F425E">
      <w:pPr>
        <w:spacing w:line="540" w:lineRule="exact"/>
        <w:jc w:val="center"/>
        <w:rPr>
          <w:rFonts w:ascii="黑体" w:eastAsia="黑体" w:hAnsi="黑体" w:cs="黑体"/>
          <w:sz w:val="32"/>
          <w:szCs w:val="32"/>
        </w:rPr>
      </w:pPr>
      <w:r>
        <w:rPr>
          <w:rFonts w:ascii="黑体" w:eastAsia="黑体" w:hAnsi="黑体" w:cs="黑体" w:hint="eastAsia"/>
          <w:sz w:val="32"/>
          <w:szCs w:val="32"/>
        </w:rPr>
        <w:lastRenderedPageBreak/>
        <w:t>第四章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绩效</w:t>
      </w:r>
      <w:r>
        <w:rPr>
          <w:rFonts w:ascii="黑体" w:eastAsia="黑体" w:hAnsi="黑体" w:cs="黑体" w:hint="eastAsia"/>
          <w:sz w:val="32"/>
          <w:szCs w:val="32"/>
        </w:rPr>
        <w:t>考核管理</w:t>
      </w:r>
    </w:p>
    <w:p w:rsidR="00096AE6" w:rsidRDefault="00096AE6" w:rsidP="008F425E">
      <w:pPr>
        <w:spacing w:line="540" w:lineRule="exact"/>
        <w:rPr>
          <w:rFonts w:ascii="仿宋_GB2312" w:eastAsia="仿宋_GB2312" w:hAnsi="仿宋_GB2312" w:cs="仿宋_GB2312"/>
          <w:color w:val="FF0000"/>
          <w:sz w:val="32"/>
          <w:szCs w:val="32"/>
        </w:rPr>
      </w:pP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负责对</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窗口及</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绩效</w:t>
      </w:r>
      <w:r>
        <w:rPr>
          <w:rFonts w:ascii="仿宋_GB2312" w:eastAsia="仿宋_GB2312" w:hAnsi="仿宋_GB2312" w:cs="仿宋_GB2312" w:hint="eastAsia"/>
          <w:sz w:val="32"/>
          <w:szCs w:val="32"/>
        </w:rPr>
        <w:t>考核，派驻</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不再对其进行考核</w:t>
      </w:r>
      <w:r>
        <w:rPr>
          <w:rFonts w:ascii="仿宋_GB2312" w:eastAsia="仿宋_GB2312" w:hAnsi="仿宋_GB2312" w:cs="仿宋_GB2312" w:hint="eastAsia"/>
          <w:sz w:val="32"/>
          <w:szCs w:val="32"/>
        </w:rPr>
        <w:t>。考核结果将按照</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的考核比例反馈至旗委组织部和旗人社局备案</w:t>
      </w:r>
      <w:r>
        <w:rPr>
          <w:rFonts w:ascii="仿宋_GB2312" w:eastAsia="仿宋_GB2312" w:hAnsi="仿宋_GB2312" w:cs="仿宋_GB2312" w:hint="eastAsia"/>
          <w:sz w:val="32"/>
          <w:szCs w:val="32"/>
        </w:rPr>
        <w:t>。</w:t>
      </w:r>
    </w:p>
    <w:p w:rsidR="00096AE6" w:rsidRDefault="007C0C14" w:rsidP="008F425E">
      <w:pPr>
        <w:spacing w:line="540" w:lineRule="exact"/>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实行</w:t>
      </w:r>
      <w:r>
        <w:rPr>
          <w:rFonts w:ascii="仿宋_GB2312" w:eastAsia="仿宋_GB2312" w:hAnsi="仿宋_GB2312" w:cs="仿宋_GB2312" w:hint="eastAsia"/>
          <w:sz w:val="32"/>
          <w:szCs w:val="32"/>
        </w:rPr>
        <w:t>日检查、</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统计、</w:t>
      </w:r>
      <w:r>
        <w:rPr>
          <w:rFonts w:ascii="仿宋_GB2312" w:eastAsia="仿宋_GB2312" w:hAnsi="仿宋_GB2312" w:cs="仿宋_GB2312" w:hint="eastAsia"/>
          <w:sz w:val="32"/>
          <w:szCs w:val="32"/>
        </w:rPr>
        <w:t>季通报</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考核机制。根据相关规定，评选年度优秀窗口及年度先进个人。</w:t>
      </w:r>
    </w:p>
    <w:p w:rsidR="00096AE6" w:rsidRDefault="007C0C14" w:rsidP="008F425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进驻</w:t>
      </w:r>
      <w:r>
        <w:rPr>
          <w:rFonts w:ascii="仿宋_GB2312" w:eastAsia="仿宋_GB2312" w:hAnsi="仿宋_GB2312" w:cs="仿宋_GB2312" w:hint="eastAsia"/>
          <w:sz w:val="32"/>
          <w:szCs w:val="32"/>
        </w:rPr>
        <w:t>工作人员调离时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出具本人工作表现书面</w:t>
      </w:r>
      <w:r>
        <w:rPr>
          <w:rFonts w:ascii="仿宋_GB2312" w:eastAsia="仿宋_GB2312" w:hAnsi="仿宋_GB2312" w:cs="仿宋_GB2312" w:hint="eastAsia"/>
          <w:sz w:val="32"/>
          <w:szCs w:val="32"/>
        </w:rPr>
        <w:t>评价</w:t>
      </w:r>
      <w:r>
        <w:rPr>
          <w:rFonts w:ascii="仿宋_GB2312" w:eastAsia="仿宋_GB2312" w:hAnsi="仿宋_GB2312" w:cs="仿宋_GB2312" w:hint="eastAsia"/>
          <w:sz w:val="32"/>
          <w:szCs w:val="32"/>
        </w:rPr>
        <w:t>，作为干部</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使用的重要依据。</w:t>
      </w:r>
    </w:p>
    <w:p w:rsidR="00096AE6" w:rsidRDefault="00096AE6" w:rsidP="008F425E">
      <w:pPr>
        <w:spacing w:line="540" w:lineRule="exact"/>
        <w:rPr>
          <w:rFonts w:ascii="仿宋_GB2312" w:eastAsia="仿宋_GB2312" w:hAnsi="仿宋_GB2312" w:cs="仿宋_GB2312"/>
          <w:sz w:val="32"/>
          <w:szCs w:val="32"/>
        </w:rPr>
      </w:pPr>
    </w:p>
    <w:p w:rsidR="00096AE6" w:rsidRDefault="007C0C14" w:rsidP="008F425E">
      <w:pPr>
        <w:spacing w:line="54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96AE6" w:rsidRDefault="00096AE6" w:rsidP="008F425E">
      <w:pPr>
        <w:spacing w:line="540" w:lineRule="exact"/>
        <w:rPr>
          <w:rFonts w:ascii="仿宋_GB2312" w:eastAsia="仿宋_GB2312" w:hAnsi="仿宋_GB2312" w:cs="仿宋_GB2312"/>
          <w:color w:val="FF0000"/>
          <w:sz w:val="32"/>
          <w:szCs w:val="32"/>
        </w:rPr>
      </w:pPr>
    </w:p>
    <w:p w:rsidR="00096AE6" w:rsidRDefault="007C0C14" w:rsidP="008F425E">
      <w:pPr>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 xml:space="preserve"> </w:t>
      </w:r>
      <w:r w:rsidR="00DB7096">
        <w:rPr>
          <w:rFonts w:ascii="仿宋_GB2312" w:eastAsia="仿宋_GB2312" w:hAnsi="仿宋_GB2312" w:cs="仿宋_GB2312"/>
          <w:color w:val="FF0000"/>
          <w:sz w:val="32"/>
          <w:szCs w:val="32"/>
        </w:rPr>
        <w:t xml:space="preserve">    </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十七</w:t>
      </w:r>
      <w:r>
        <w:rPr>
          <w:rFonts w:ascii="仿宋_GB2312" w:eastAsia="仿宋_GB2312" w:hAnsi="仿宋_GB2312" w:cs="仿宋_GB2312" w:hint="eastAsia"/>
          <w:sz w:val="32"/>
          <w:szCs w:val="32"/>
        </w:rPr>
        <w:t>条</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本办法由</w:t>
      </w:r>
      <w:r>
        <w:rPr>
          <w:rFonts w:ascii="仿宋_GB2312" w:eastAsia="仿宋_GB2312" w:hAnsi="仿宋_GB2312" w:cs="仿宋_GB2312" w:hint="eastAsia"/>
          <w:sz w:val="32"/>
          <w:szCs w:val="32"/>
        </w:rPr>
        <w:t>旗政务服务局</w:t>
      </w:r>
      <w:r>
        <w:rPr>
          <w:rFonts w:ascii="仿宋_GB2312" w:eastAsia="仿宋_GB2312" w:hAnsi="仿宋_GB2312" w:cs="仿宋_GB2312" w:hint="eastAsia"/>
          <w:sz w:val="32"/>
          <w:szCs w:val="32"/>
        </w:rPr>
        <w:t>负责解释</w:t>
      </w:r>
      <w:r>
        <w:rPr>
          <w:rFonts w:ascii="仿宋_GB2312" w:eastAsia="仿宋_GB2312" w:hAnsi="仿宋_GB2312" w:cs="仿宋_GB2312" w:hint="eastAsia"/>
          <w:sz w:val="32"/>
          <w:szCs w:val="32"/>
        </w:rPr>
        <w:t>。</w:t>
      </w:r>
    </w:p>
    <w:p w:rsidR="00096AE6" w:rsidRDefault="007C0C14" w:rsidP="00DB709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十八</w:t>
      </w:r>
      <w:r>
        <w:rPr>
          <w:rFonts w:ascii="仿宋_GB2312" w:eastAsia="仿宋_GB2312" w:hAnsi="仿宋_GB2312" w:cs="仿宋_GB2312" w:hint="eastAsia"/>
          <w:sz w:val="32"/>
          <w:szCs w:val="32"/>
        </w:rPr>
        <w:t>条</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，试行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rsidR="00096AE6" w:rsidRDefault="007C0C14" w:rsidP="008F425E">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苏木镇便民</w:t>
      </w:r>
      <w:r>
        <w:rPr>
          <w:rFonts w:ascii="仿宋_GB2312" w:eastAsia="仿宋_GB2312" w:hAnsi="仿宋_GB2312" w:cs="仿宋_GB2312" w:hint="eastAsia"/>
          <w:sz w:val="32"/>
          <w:szCs w:val="32"/>
        </w:rPr>
        <w:t>服务中心</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参照执行。</w:t>
      </w:r>
    </w:p>
    <w:p w:rsidR="00096AE6" w:rsidRDefault="00096AE6" w:rsidP="008F425E">
      <w:pPr>
        <w:spacing w:line="540" w:lineRule="exact"/>
        <w:rPr>
          <w:rFonts w:ascii="仿宋_GB2312" w:eastAsia="仿宋_GB2312" w:hAnsi="仿宋_GB2312" w:cs="仿宋_GB2312"/>
          <w:sz w:val="32"/>
          <w:szCs w:val="32"/>
        </w:rPr>
      </w:pPr>
    </w:p>
    <w:p w:rsidR="001E04A3" w:rsidRDefault="001E04A3" w:rsidP="008F425E">
      <w:pPr>
        <w:spacing w:line="540" w:lineRule="exact"/>
        <w:rPr>
          <w:rFonts w:ascii="仿宋_GB2312" w:eastAsia="仿宋_GB2312" w:hAnsi="仿宋_GB2312" w:cs="仿宋_GB2312"/>
          <w:sz w:val="32"/>
          <w:szCs w:val="32"/>
        </w:rPr>
      </w:pPr>
    </w:p>
    <w:p w:rsidR="001E04A3" w:rsidRDefault="001E04A3" w:rsidP="008F425E">
      <w:pPr>
        <w:spacing w:line="540" w:lineRule="exact"/>
        <w:rPr>
          <w:rFonts w:ascii="仿宋_GB2312" w:eastAsia="仿宋_GB2312" w:hAnsi="仿宋_GB2312" w:cs="仿宋_GB2312" w:hint="eastAsia"/>
          <w:sz w:val="32"/>
          <w:szCs w:val="32"/>
        </w:rPr>
      </w:pPr>
    </w:p>
    <w:p w:rsidR="00096AE6" w:rsidRDefault="00096AE6" w:rsidP="008F425E">
      <w:pPr>
        <w:spacing w:line="540" w:lineRule="exact"/>
        <w:rPr>
          <w:rFonts w:ascii="仿宋_GB2312" w:eastAsia="仿宋_GB2312" w:hAnsi="仿宋_GB2312" w:cs="仿宋_GB2312"/>
          <w:sz w:val="32"/>
          <w:szCs w:val="32"/>
        </w:rPr>
      </w:pPr>
    </w:p>
    <w:p w:rsidR="00096AE6" w:rsidRDefault="00096AE6" w:rsidP="008F425E">
      <w:pPr>
        <w:spacing w:line="580" w:lineRule="exact"/>
        <w:rPr>
          <w:rFonts w:ascii="仿宋_GB2312" w:eastAsia="仿宋_GB2312" w:hAnsi="仿宋_GB2312" w:cs="仿宋_GB2312"/>
          <w:color w:val="000000"/>
          <w:sz w:val="32"/>
          <w:szCs w:val="32"/>
        </w:rPr>
      </w:pPr>
      <w:bookmarkStart w:id="1" w:name="OLE_LINK1"/>
    </w:p>
    <w:p w:rsidR="00096AE6" w:rsidRDefault="007C0C14" w:rsidP="008F425E">
      <w:pPr>
        <w:spacing w:line="580" w:lineRule="exact"/>
        <w:ind w:firstLineChars="100" w:firstLine="280"/>
        <w:rPr>
          <w:rFonts w:ascii="仿宋_GB2312" w:eastAsia="仿宋_GB2312" w:hAnsi="仿宋_GB2312" w:cs="仿宋_GB2312"/>
          <w:sz w:val="28"/>
          <w:szCs w:val="28"/>
        </w:rPr>
      </w:pPr>
      <w:r>
        <w:rPr>
          <w:rFonts w:hint="eastAsia"/>
          <w:noProof/>
          <w:sz w:val="28"/>
          <w:szCs w:val="28"/>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13335</wp:posOffset>
                </wp:positionV>
                <wp:extent cx="5615940" cy="635"/>
                <wp:effectExtent l="0" t="0" r="0" b="0"/>
                <wp:wrapNone/>
                <wp:docPr id="4" name="直线 18"/>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557613" id="直线 1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15pt,1.05pt" to="44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"/>
            </w:pict>
          </mc:Fallback>
        </mc:AlternateContent>
      </w:r>
      <w:r>
        <w:rPr>
          <w:rFonts w:ascii="仿宋_GB2312" w:eastAsia="仿宋_GB2312" w:hAnsi="仿宋_GB2312" w:cs="仿宋_GB2312" w:hint="eastAsia"/>
          <w:sz w:val="28"/>
          <w:szCs w:val="28"/>
        </w:rPr>
        <w:t>抄送</w:t>
      </w:r>
      <w:r>
        <w:rPr>
          <w:rFonts w:ascii="仿宋_GB2312" w:eastAsia="仿宋_GB2312" w:hAnsi="仿宋_GB2312" w:cs="仿宋_GB2312" w:hint="eastAsia"/>
          <w:sz w:val="28"/>
          <w:szCs w:val="28"/>
        </w:rPr>
        <w:t>：</w:t>
      </w:r>
      <w:r>
        <w:rPr>
          <w:rFonts w:ascii="仿宋_GB2312" w:eastAsia="仿宋_GB2312" w:hAnsi="仿宋_GB2312" w:cs="仿宋_GB2312" w:hint="eastAsia"/>
          <w:spacing w:val="-11"/>
          <w:sz w:val="28"/>
          <w:szCs w:val="28"/>
        </w:rPr>
        <w:t>旗委办公室，旗人大常委会办公室，旗政协办公室，人武部办公室，</w:t>
      </w:r>
    </w:p>
    <w:p w:rsidR="00096AE6" w:rsidRDefault="007C0C14" w:rsidP="008F425E">
      <w:pPr>
        <w:spacing w:line="580" w:lineRule="exact"/>
        <w:ind w:firstLineChars="100" w:firstLine="268"/>
        <w:rPr>
          <w:rFonts w:ascii="仿宋_GB2312" w:eastAsia="仿宋_GB2312" w:hAnsi="仿宋_GB2312" w:cs="仿宋_GB2312"/>
          <w:sz w:val="28"/>
          <w:szCs w:val="28"/>
        </w:rPr>
      </w:pPr>
      <w:r>
        <w:rPr>
          <w:rFonts w:ascii="仿宋_GB2312" w:eastAsia="仿宋_GB2312" w:hAnsi="仿宋_GB2312" w:cs="仿宋_GB2312" w:hint="eastAsia"/>
          <w:spacing w:val="-6"/>
          <w:sz w:val="28"/>
          <w:szCs w:val="28"/>
        </w:rPr>
        <w:t xml:space="preserve">      </w:t>
      </w:r>
      <w:r w:rsidR="00DB7096">
        <w:rPr>
          <w:rFonts w:ascii="仿宋_GB2312" w:eastAsia="仿宋_GB2312" w:hAnsi="仿宋_GB2312" w:cs="仿宋_GB2312"/>
          <w:spacing w:val="-6"/>
          <w:sz w:val="28"/>
          <w:szCs w:val="28"/>
        </w:rPr>
        <w:t xml:space="preserve">  </w:t>
      </w:r>
      <w:r>
        <w:rPr>
          <w:rFonts w:ascii="仿宋_GB2312" w:eastAsia="仿宋_GB2312" w:hAnsi="仿宋_GB2312" w:cs="仿宋_GB2312" w:hint="eastAsia"/>
          <w:sz w:val="28"/>
          <w:szCs w:val="28"/>
        </w:rPr>
        <w:t>旗纪委监委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法院，检察院，旗委各部门，各人民团体。</w:t>
      </w:r>
    </w:p>
    <w:p w:rsidR="00096AE6" w:rsidRDefault="007C0C14" w:rsidP="008F425E">
      <w:pPr>
        <w:tabs>
          <w:tab w:val="left" w:pos="7560"/>
        </w:tabs>
        <w:spacing w:line="580" w:lineRule="exact"/>
        <w:ind w:firstLineChars="100" w:firstLine="240"/>
        <w:rPr>
          <w:rFonts w:ascii="仿宋_GB2312" w:eastAsia="仿宋_GB2312" w:hAnsi="仿宋_GB2312" w:cs="仿宋_GB2312"/>
          <w:sz w:val="28"/>
          <w:szCs w:val="28"/>
        </w:rPr>
      </w:pPr>
      <w:r>
        <w:rPr>
          <w:rFonts w:hint="eastAsia"/>
          <w:noProof/>
          <w:sz w:val="24"/>
        </w:rPr>
        <mc:AlternateContent>
          <mc:Choice Requires="wps">
            <w:drawing>
              <wp:anchor distT="0" distB="0" distL="114300" distR="114300" simplePos="0" relativeHeight="251662848" behindDoc="0" locked="0" layoutInCell="1" allowOverlap="1">
                <wp:simplePos x="0" y="0"/>
                <wp:positionH relativeFrom="column">
                  <wp:posOffset>-11430</wp:posOffset>
                </wp:positionH>
                <wp:positionV relativeFrom="paragraph">
                  <wp:posOffset>60960</wp:posOffset>
                </wp:positionV>
                <wp:extent cx="5615940" cy="0"/>
                <wp:effectExtent l="0" t="0" r="0" b="0"/>
                <wp:wrapNone/>
                <wp:docPr id="2" name="直线 2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0B73CE4" id="直线 20"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9pt,4.8pt" to="44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"/>
            </w:pict>
          </mc:Fallback>
        </mc:AlternateContent>
      </w: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426085</wp:posOffset>
                </wp:positionV>
                <wp:extent cx="5615940" cy="635"/>
                <wp:effectExtent l="0" t="0" r="0" b="0"/>
                <wp:wrapNone/>
                <wp:docPr id="3" name="直线 19"/>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E036DE8" id="直线 19"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6pt,33.55pt" to="44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"/>
            </w:pict>
          </mc:Fallback>
        </mc:AlternateContent>
      </w:r>
      <w:r>
        <w:rPr>
          <w:rFonts w:ascii="仿宋_GB2312" w:eastAsia="仿宋_GB2312" w:hAnsi="仿宋_GB2312" w:cs="仿宋_GB2312" w:hint="eastAsia"/>
          <w:sz w:val="28"/>
          <w:szCs w:val="28"/>
        </w:rPr>
        <w:t>乌审旗人民政府办公室</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00DB7096">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20</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sidR="00DB7096">
        <w:rPr>
          <w:rFonts w:ascii="仿宋_GB2312" w:eastAsia="仿宋_GB2312" w:hAnsi="仿宋_GB2312" w:cs="仿宋_GB2312"/>
          <w:sz w:val="28"/>
          <w:szCs w:val="28"/>
        </w:rPr>
        <w:t>10</w:t>
      </w:r>
      <w:r>
        <w:rPr>
          <w:rFonts w:ascii="仿宋_GB2312" w:eastAsia="仿宋_GB2312" w:hAnsi="仿宋_GB2312" w:cs="仿宋_GB2312" w:hint="eastAsia"/>
          <w:sz w:val="28"/>
          <w:szCs w:val="28"/>
        </w:rPr>
        <w:t>日印发</w:t>
      </w:r>
      <w:bookmarkEnd w:id="1"/>
    </w:p>
    <w:p w:rsidR="001E04A3" w:rsidRPr="001E04A3" w:rsidRDefault="001E04A3" w:rsidP="001E04A3">
      <w:pPr>
        <w:spacing w:line="540" w:lineRule="exact"/>
        <w:ind w:firstLineChars="100" w:firstLine="280"/>
        <w:rPr>
          <w:rFonts w:asciiTheme="minorEastAsia" w:eastAsiaTheme="minorEastAsia" w:hAnsiTheme="minorEastAsia" w:cs="方正小标宋_GBK" w:hint="eastAsia"/>
          <w:sz w:val="28"/>
          <w:szCs w:val="28"/>
        </w:rPr>
      </w:pPr>
      <w:r w:rsidRPr="008F425E">
        <w:rPr>
          <w:rFonts w:asciiTheme="minorEastAsia" w:eastAsiaTheme="minorEastAsia" w:hAnsiTheme="minorEastAsia" w:cs="方正小标宋_GBK" w:hint="eastAsia"/>
          <w:sz w:val="28"/>
          <w:szCs w:val="28"/>
        </w:rPr>
        <w:t xml:space="preserve">— </w:t>
      </w:r>
      <w:r>
        <w:rPr>
          <w:rFonts w:asciiTheme="minorEastAsia" w:eastAsiaTheme="minorEastAsia" w:hAnsiTheme="minorEastAsia" w:cs="方正小标宋_GBK"/>
          <w:sz w:val="28"/>
          <w:szCs w:val="28"/>
        </w:rPr>
        <w:t xml:space="preserve">6 </w:t>
      </w:r>
      <w:r w:rsidRPr="008F425E">
        <w:rPr>
          <w:rFonts w:asciiTheme="minorEastAsia" w:eastAsiaTheme="minorEastAsia" w:hAnsiTheme="minorEastAsia" w:cs="方正小标宋_GBK" w:hint="eastAsia"/>
          <w:sz w:val="28"/>
          <w:szCs w:val="28"/>
        </w:rPr>
        <w:t>—</w:t>
      </w:r>
    </w:p>
    <w:sectPr w:rsidR="001E04A3" w:rsidRPr="001E04A3" w:rsidSect="008F425E">
      <w:pgSz w:w="11906" w:h="16838"/>
      <w:pgMar w:top="2098" w:right="1474" w:bottom="1361" w:left="1588"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14" w:rsidRDefault="007C0C14">
      <w:pPr>
        <w:rPr>
          <w:rFonts w:hint="eastAsia"/>
        </w:rPr>
      </w:pPr>
      <w:r>
        <w:separator/>
      </w:r>
    </w:p>
  </w:endnote>
  <w:endnote w:type="continuationSeparator" w:id="0">
    <w:p w:rsidR="007C0C14" w:rsidRDefault="007C0C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ambria">
    <w:altName w:val="Arial Unicode MS"/>
    <w:charset w:val="00"/>
    <w:family w:val="roman"/>
    <w:pitch w:val="default"/>
    <w:sig w:usb0="00000001" w:usb1="400004FF" w:usb2="00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14" w:rsidRDefault="007C0C14">
      <w:pPr>
        <w:rPr>
          <w:rFonts w:hint="eastAsia"/>
        </w:rPr>
      </w:pPr>
      <w:r>
        <w:separator/>
      </w:r>
    </w:p>
  </w:footnote>
  <w:footnote w:type="continuationSeparator" w:id="0">
    <w:p w:rsidR="007C0C14" w:rsidRDefault="007C0C1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evenAndOddHeaders/>
  <w:drawingGridHorizontalSpacing w:val="105"/>
  <w:drawingGridVerticalSpacing w:val="159"/>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91402"/>
    <w:rsid w:val="00096AE6"/>
    <w:rsid w:val="001E04A3"/>
    <w:rsid w:val="00430E2C"/>
    <w:rsid w:val="00635D3A"/>
    <w:rsid w:val="007C0C14"/>
    <w:rsid w:val="008F425E"/>
    <w:rsid w:val="00CF7D9E"/>
    <w:rsid w:val="00DB7096"/>
    <w:rsid w:val="0181606C"/>
    <w:rsid w:val="023C75BC"/>
    <w:rsid w:val="03D413AF"/>
    <w:rsid w:val="077B3EB7"/>
    <w:rsid w:val="13F84B3C"/>
    <w:rsid w:val="16F23AA1"/>
    <w:rsid w:val="16FE2C3F"/>
    <w:rsid w:val="1FF82C02"/>
    <w:rsid w:val="214D7D20"/>
    <w:rsid w:val="236F5E0E"/>
    <w:rsid w:val="265A0377"/>
    <w:rsid w:val="299A1ACE"/>
    <w:rsid w:val="2B63738A"/>
    <w:rsid w:val="2F1A0692"/>
    <w:rsid w:val="32D31FB5"/>
    <w:rsid w:val="33754A35"/>
    <w:rsid w:val="36020D8D"/>
    <w:rsid w:val="3A1C597A"/>
    <w:rsid w:val="3F257B8D"/>
    <w:rsid w:val="3F596D18"/>
    <w:rsid w:val="41AB468C"/>
    <w:rsid w:val="42181108"/>
    <w:rsid w:val="452546AB"/>
    <w:rsid w:val="49033DC2"/>
    <w:rsid w:val="4B67594E"/>
    <w:rsid w:val="4B7F438A"/>
    <w:rsid w:val="4DAF23C2"/>
    <w:rsid w:val="4F3C3A9F"/>
    <w:rsid w:val="50E120B7"/>
    <w:rsid w:val="57CA0A0E"/>
    <w:rsid w:val="5D817EA4"/>
    <w:rsid w:val="5FD91402"/>
    <w:rsid w:val="603D6161"/>
    <w:rsid w:val="60936EFF"/>
    <w:rsid w:val="62D5487B"/>
    <w:rsid w:val="66731D83"/>
    <w:rsid w:val="67F843C3"/>
    <w:rsid w:val="6C0A5A05"/>
    <w:rsid w:val="72017DD4"/>
    <w:rsid w:val="72C41DBF"/>
    <w:rsid w:val="764508FF"/>
    <w:rsid w:val="77727C8C"/>
    <w:rsid w:val="7BD03804"/>
    <w:rsid w:val="7DA412F4"/>
    <w:rsid w:val="7E59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E4A90C3-D53B-4D43-BBCC-22D1C43B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3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sz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Emphasis"/>
    <w:basedOn w:val="a0"/>
    <w:qFormat/>
    <w:rPr>
      <w:i/>
    </w:rPr>
  </w:style>
  <w:style w:type="paragraph" w:styleId="a8">
    <w:name w:val="List Paragraph"/>
    <w:basedOn w:val="a"/>
    <w:uiPriority w:val="99"/>
    <w:rsid w:val="008F42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AF066-35B9-4F0B-A5C0-031AC0C0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体验用户20</dc:creator>
  <cp:lastModifiedBy>王晓宇</cp:lastModifiedBy>
  <cp:revision>6</cp:revision>
  <cp:lastPrinted>2020-11-12T00:39:00Z</cp:lastPrinted>
  <dcterms:created xsi:type="dcterms:W3CDTF">2020-09-23T03:48:00Z</dcterms:created>
  <dcterms:modified xsi:type="dcterms:W3CDTF">2020-11-12T01:02:00Z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