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A7" w:rsidRDefault="00DE0FA7" w:rsidP="00DE0FA7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附件1</w:t>
      </w:r>
    </w:p>
    <w:p w:rsidR="00DE0FA7" w:rsidRDefault="00DE0FA7" w:rsidP="00DE0FA7">
      <w:pPr>
        <w:widowControl/>
        <w:spacing w:line="560" w:lineRule="exact"/>
        <w:jc w:val="left"/>
        <w:rPr>
          <w:rFonts w:ascii="仿宋_GB2312" w:eastAsia="仿宋_GB2312" w:hAnsi="黑体" w:cs="黑体"/>
          <w:color w:val="000000"/>
          <w:sz w:val="32"/>
        </w:rPr>
      </w:pPr>
      <w:bookmarkStart w:id="0" w:name="_GoBack"/>
      <w:r>
        <w:rPr>
          <w:rFonts w:ascii="仿宋_GB2312" w:eastAsia="仿宋_GB2312" w:hAnsi="黑体" w:cs="黑体" w:hint="eastAsia"/>
          <w:color w:val="000000"/>
          <w:sz w:val="32"/>
        </w:rPr>
        <w:t>合法性审核意见（合法性说明）参考样式</w:t>
      </w:r>
    </w:p>
    <w:bookmarkEnd w:id="0"/>
    <w:p w:rsidR="00DE0FA7" w:rsidRDefault="00DE0FA7" w:rsidP="00DE0FA7">
      <w:pPr>
        <w:spacing w:line="560" w:lineRule="exact"/>
        <w:jc w:val="center"/>
        <w:rPr>
          <w:rFonts w:ascii="宋体" w:eastAsia="宋体" w:hAnsi="宋体" w:cs="方正小标宋简体"/>
          <w:b/>
          <w:color w:val="000000"/>
          <w:sz w:val="36"/>
          <w:szCs w:val="36"/>
        </w:rPr>
      </w:pPr>
    </w:p>
    <w:p w:rsidR="00DE0FA7" w:rsidRDefault="00DE0FA7" w:rsidP="00DE0FA7">
      <w:pPr>
        <w:spacing w:line="560" w:lineRule="exact"/>
        <w:jc w:val="center"/>
        <w:rPr>
          <w:rFonts w:ascii="宋体" w:eastAsia="宋体" w:hAnsi="宋体" w:cs="方正小标宋简体"/>
          <w:b/>
          <w:color w:val="000000"/>
          <w:sz w:val="44"/>
          <w:szCs w:val="44"/>
        </w:rPr>
      </w:pPr>
      <w:r>
        <w:rPr>
          <w:rFonts w:ascii="宋体" w:eastAsia="宋体" w:hAnsi="宋体" w:cs="方正小标宋简体" w:hint="eastAsia"/>
          <w:b/>
          <w:color w:val="000000"/>
          <w:sz w:val="44"/>
          <w:szCs w:val="44"/>
        </w:rPr>
        <w:t>对《</w:t>
      </w:r>
      <w:r>
        <w:rPr>
          <w:rFonts w:ascii="宋体" w:eastAsia="宋体" w:hAnsi="宋体" w:cs="方正小标宋简体" w:hint="eastAsia"/>
          <w:b/>
          <w:color w:val="000000"/>
          <w:sz w:val="44"/>
          <w:szCs w:val="44"/>
          <w:u w:val="single"/>
        </w:rPr>
        <w:t xml:space="preserve">　　　　　　</w:t>
      </w:r>
      <w:r>
        <w:rPr>
          <w:rFonts w:ascii="宋体" w:eastAsia="宋体" w:hAnsi="宋体" w:cs="方正小标宋简体" w:hint="eastAsia"/>
          <w:b/>
          <w:color w:val="000000"/>
          <w:sz w:val="44"/>
          <w:szCs w:val="44"/>
        </w:rPr>
        <w:t>》的合法性审核意见</w:t>
      </w:r>
    </w:p>
    <w:p w:rsidR="00DE0FA7" w:rsidRDefault="00DE0FA7" w:rsidP="00DE0FA7">
      <w:pPr>
        <w:spacing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（适用于行政规范性文件、重大行政决策类文件的合法性审核）</w:t>
      </w:r>
    </w:p>
    <w:p w:rsidR="00DE0FA7" w:rsidRDefault="00DE0FA7" w:rsidP="00DE0FA7">
      <w:pPr>
        <w:spacing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DE0FA7" w:rsidRDefault="00DE0FA7" w:rsidP="00DE0FA7">
      <w:pPr>
        <w:spacing w:line="52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日转来《 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》，经认真研究（如果有召开座谈会、论证会等方式进行合法性审核的，可以注明），现提出如下合法性审核意见：</w:t>
      </w:r>
    </w:p>
    <w:p w:rsidR="00DE0FA7" w:rsidRDefault="00DE0FA7" w:rsidP="00DE0FA7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文件制定主</w:t>
      </w:r>
      <w:r>
        <w:rPr>
          <w:rFonts w:ascii="黑体" w:eastAsia="黑体" w:hAnsi="黑体" w:cs="黑体"/>
          <w:sz w:val="32"/>
          <w:szCs w:val="32"/>
        </w:rPr>
        <w:t>体</w:t>
      </w:r>
      <w:r>
        <w:rPr>
          <w:rFonts w:ascii="黑体" w:eastAsia="黑体" w:hAnsi="黑体" w:cs="黑体" w:hint="eastAsia"/>
          <w:sz w:val="32"/>
          <w:szCs w:val="32"/>
        </w:rPr>
        <w:t>的合法性审核意见</w:t>
      </w:r>
    </w:p>
    <w:p w:rsidR="00DE0FA7" w:rsidRDefault="00DE0FA7" w:rsidP="00DE0FA7">
      <w:pPr>
        <w:spacing w:line="52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对制定规范性文件的主体</w:t>
      </w: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是否适格及</w:t>
      </w:r>
      <w:proofErr w:type="gramEnd"/>
      <w:r>
        <w:rPr>
          <w:rFonts w:ascii="仿宋_GB2312" w:eastAsia="仿宋_GB2312" w:hAnsi="黑体" w:cs="黑体"/>
          <w:sz w:val="32"/>
          <w:szCs w:val="32"/>
        </w:rPr>
        <w:t>是否</w:t>
      </w:r>
      <w:r>
        <w:rPr>
          <w:rFonts w:ascii="仿宋_GB2312" w:eastAsia="仿宋_GB2312" w:hAnsi="黑体" w:cs="黑体" w:hint="eastAsia"/>
          <w:sz w:val="32"/>
          <w:szCs w:val="32"/>
        </w:rPr>
        <w:t>在其法定职责权限内进行</w:t>
      </w:r>
      <w:r>
        <w:rPr>
          <w:rFonts w:ascii="仿宋_GB2312" w:eastAsia="仿宋_GB2312" w:hAnsi="黑体" w:cs="黑体"/>
          <w:sz w:val="32"/>
          <w:szCs w:val="32"/>
        </w:rPr>
        <w:t>审核</w:t>
      </w:r>
      <w:r>
        <w:rPr>
          <w:rFonts w:ascii="仿宋_GB2312" w:eastAsia="仿宋_GB2312" w:hAnsi="黑体" w:cs="黑体" w:hint="eastAsia"/>
          <w:sz w:val="32"/>
          <w:szCs w:val="32"/>
        </w:rPr>
        <w:t>。</w:t>
      </w:r>
    </w:p>
    <w:p w:rsidR="00DE0FA7" w:rsidRDefault="00DE0FA7" w:rsidP="00DE0FA7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二、文件制定程序的合法性审核意见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</w:t>
      </w:r>
    </w:p>
    <w:p w:rsidR="00DE0FA7" w:rsidRDefault="00DE0FA7" w:rsidP="00DE0FA7">
      <w:pPr>
        <w:topLinePunct/>
        <w:spacing w:line="520" w:lineRule="exact"/>
        <w:ind w:firstLine="648"/>
        <w:rPr>
          <w:rFonts w:ascii="仿宋" w:eastAsia="仿宋" w:hAnsi="仿宋" w:cs="楷体_GB2312"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color w:val="000000"/>
          <w:sz w:val="32"/>
          <w:szCs w:val="32"/>
        </w:rPr>
        <w:t>（一）文件制定程序合法的审核意见</w:t>
      </w:r>
    </w:p>
    <w:p w:rsidR="00DE0FA7" w:rsidRDefault="00DE0FA7" w:rsidP="00DE0FA7">
      <w:pPr>
        <w:topLinePunct/>
        <w:spacing w:line="52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该文件由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起草，已经履行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,程序合法。（应当履行广泛征求意见、公众参与、合法性审核、专家论证、风险评估等程序的，已经履行规定程序；涉及市场主体经济活动的，已经履行公平竞争审查程序）</w:t>
      </w:r>
    </w:p>
    <w:p w:rsidR="00DE0FA7" w:rsidRDefault="00DE0FA7" w:rsidP="00DE0FA7">
      <w:pPr>
        <w:topLinePunct/>
        <w:spacing w:line="520" w:lineRule="exact"/>
        <w:ind w:firstLine="648"/>
        <w:rPr>
          <w:rFonts w:ascii="仿宋" w:eastAsia="仿宋" w:hAnsi="仿宋" w:cs="楷体_GB2312"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color w:val="000000"/>
          <w:sz w:val="32"/>
          <w:szCs w:val="32"/>
        </w:rPr>
        <w:t>（二）文件制定程序不合法的审核意见</w:t>
      </w:r>
    </w:p>
    <w:p w:rsidR="00DE0FA7" w:rsidRDefault="00DE0FA7" w:rsidP="00DE0FA7">
      <w:pPr>
        <w:topLinePunct/>
        <w:spacing w:line="520" w:lineRule="exact"/>
        <w:ind w:firstLine="648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该文件由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起草，没有履行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，建议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补正程序，或者要求在规定时间内补充材料或者说明情况。（应当履行广泛征求意见、公众参与、合法性审核、专家论证、风险评估等程序的，没有履行规定程序；涉及市场主体经济活动的，没有履行公平竞争审查程序。已经完成征求意见程序，但对未达成一致意见的情况没有说明理由。已经合法性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审核或者</w:t>
      </w:r>
      <w:proofErr w:type="gramStart"/>
      <w:r>
        <w:rPr>
          <w:rFonts w:ascii="仿宋" w:eastAsia="仿宋" w:hAnsi="仿宋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" w:eastAsia="仿宋" w:hAnsi="仿宋" w:cs="仿宋_GB2312" w:hint="eastAsia"/>
          <w:color w:val="000000"/>
          <w:sz w:val="32"/>
          <w:szCs w:val="32"/>
        </w:rPr>
        <w:t>合法性说明，但没有对主要涉法内容</w:t>
      </w:r>
      <w:proofErr w:type="gramStart"/>
      <w:r>
        <w:rPr>
          <w:rFonts w:ascii="仿宋" w:eastAsia="仿宋" w:hAnsi="仿宋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" w:eastAsia="仿宋" w:hAnsi="仿宋" w:cs="仿宋_GB2312" w:hint="eastAsia"/>
          <w:color w:val="000000"/>
          <w:sz w:val="32"/>
          <w:szCs w:val="32"/>
        </w:rPr>
        <w:t>说明）</w:t>
      </w:r>
    </w:p>
    <w:p w:rsidR="00DE0FA7" w:rsidRDefault="00DE0FA7" w:rsidP="00DE0FA7">
      <w:pPr>
        <w:topLinePunct/>
        <w:spacing w:line="520" w:lineRule="exact"/>
        <w:ind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三、文件内容合法性审核意见</w:t>
      </w:r>
    </w:p>
    <w:p w:rsidR="00DE0FA7" w:rsidRDefault="00DE0FA7" w:rsidP="00DE0FA7">
      <w:pPr>
        <w:topLinePunct/>
        <w:spacing w:line="520" w:lineRule="exact"/>
        <w:ind w:firstLine="648"/>
        <w:rPr>
          <w:rFonts w:ascii="仿宋" w:eastAsia="仿宋" w:hAnsi="仿宋" w:cs="楷体_GB2312"/>
          <w:color w:val="000000"/>
          <w:sz w:val="32"/>
          <w:szCs w:val="32"/>
        </w:rPr>
      </w:pPr>
      <w:r>
        <w:rPr>
          <w:rFonts w:ascii="楷体" w:eastAsia="楷体" w:hAnsi="楷体" w:cs="楷体_GB2312" w:hint="eastAsia"/>
          <w:color w:val="000000"/>
          <w:sz w:val="32"/>
          <w:szCs w:val="32"/>
        </w:rPr>
        <w:t>（一）文件完全与上位</w:t>
      </w:r>
      <w:proofErr w:type="gramStart"/>
      <w:r>
        <w:rPr>
          <w:rFonts w:ascii="楷体" w:eastAsia="楷体" w:hAnsi="楷体" w:cs="楷体_GB2312" w:hint="eastAsia"/>
          <w:color w:val="000000"/>
          <w:sz w:val="32"/>
          <w:szCs w:val="32"/>
        </w:rPr>
        <w:t>法一致</w:t>
      </w:r>
      <w:proofErr w:type="gramEnd"/>
      <w:r>
        <w:rPr>
          <w:rFonts w:ascii="楷体" w:eastAsia="楷体" w:hAnsi="楷体" w:cs="楷体_GB2312" w:hint="eastAsia"/>
          <w:color w:val="000000"/>
          <w:sz w:val="32"/>
          <w:szCs w:val="32"/>
        </w:rPr>
        <w:t>的处理意见。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该文件的制定依据是《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》（法律、法规、规章）和《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》（党中央、国务院，国家部委、自治区、市政府党委政府文件），该文件的主要内容与上述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（法律、法规、规章或者文件）的规定相一致。（合法性审核意见应当就主要涉法内容提出明确的法律、法规、规章、政策依据和具体的意见，有具体条文依据的应当引用）</w:t>
      </w:r>
    </w:p>
    <w:p w:rsidR="00DE0FA7" w:rsidRDefault="00DE0FA7" w:rsidP="00DE0FA7">
      <w:pPr>
        <w:topLinePunct/>
        <w:spacing w:line="52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楷体" w:eastAsia="楷体" w:hAnsi="楷体" w:cs="仿宋_GB2312" w:hint="eastAsia"/>
          <w:color w:val="000000"/>
          <w:sz w:val="32"/>
          <w:szCs w:val="32"/>
        </w:rPr>
        <w:t>（二）文件内容违法或者不当的处理意见。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该文件超越法定权限、主要内容违法或者拟设定的主要制度措施明显不合理；照抄照搬国家文件的，建议不制定该文件。</w:t>
      </w:r>
    </w:p>
    <w:p w:rsidR="00DE0FA7" w:rsidRDefault="00DE0FA7" w:rsidP="00DE0FA7">
      <w:pPr>
        <w:topLinePunct/>
        <w:spacing w:line="520" w:lineRule="exact"/>
        <w:ind w:firstLineChars="200" w:firstLine="640"/>
        <w:rPr>
          <w:rFonts w:ascii="仿宋" w:eastAsia="仿宋" w:hAnsi="仿宋" w:cs="楷体_GB2312"/>
          <w:color w:val="000000"/>
          <w:sz w:val="32"/>
          <w:szCs w:val="32"/>
        </w:rPr>
      </w:pPr>
      <w:r>
        <w:rPr>
          <w:rFonts w:ascii="楷体" w:eastAsia="楷体" w:hAnsi="楷体" w:cs="楷体_GB2312" w:hint="eastAsia"/>
          <w:color w:val="000000"/>
          <w:sz w:val="32"/>
          <w:szCs w:val="32"/>
        </w:rPr>
        <w:t>（三）文件部分内容违法或</w:t>
      </w:r>
      <w:r>
        <w:rPr>
          <w:rFonts w:ascii="楷体" w:eastAsia="楷体" w:hAnsi="楷体" w:cs="宋体" w:hint="eastAsia"/>
          <w:color w:val="000000"/>
          <w:sz w:val="32"/>
          <w:szCs w:val="32"/>
        </w:rPr>
        <w:t>者</w:t>
      </w:r>
      <w:r>
        <w:rPr>
          <w:rFonts w:ascii="楷体" w:eastAsia="楷体" w:hAnsi="楷体" w:cs="楷体_GB2312" w:hint="eastAsia"/>
          <w:color w:val="000000"/>
          <w:sz w:val="32"/>
          <w:szCs w:val="32"/>
        </w:rPr>
        <w:t>不当的处理意见。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该文件的制定依据是《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》（法律、法规、规章）和《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》（党中央、国务院,国家部委、自治区、市政府党委政府文件），现对文件的部分内容提出如下修改建议：</w:t>
      </w:r>
    </w:p>
    <w:p w:rsidR="00DE0FA7" w:rsidRDefault="00DE0FA7" w:rsidP="00DE0FA7">
      <w:pPr>
        <w:topLinePunct/>
        <w:spacing w:line="520" w:lineRule="exact"/>
        <w:ind w:firstLine="648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1.建议删除“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”。理由：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。  </w:t>
      </w:r>
    </w:p>
    <w:p w:rsidR="00DE0FA7" w:rsidRDefault="00DE0FA7" w:rsidP="00DE0FA7">
      <w:pPr>
        <w:topLinePunct/>
        <w:spacing w:line="52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2.建议将“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”修改为:“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”。理由：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。  </w:t>
      </w:r>
    </w:p>
    <w:p w:rsidR="00DE0FA7" w:rsidRDefault="00DE0FA7" w:rsidP="00DE0FA7">
      <w:pPr>
        <w:topLinePunct/>
        <w:spacing w:line="52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楷体" w:eastAsia="楷体" w:hAnsi="楷体" w:cs="仿宋_GB2312" w:hint="eastAsia"/>
          <w:color w:val="000000"/>
          <w:sz w:val="32"/>
          <w:szCs w:val="32"/>
        </w:rPr>
        <w:t>（四）文件内容质量较差的处理意见。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该文件逻辑不严密、结构不严谨、没有实质性内容、文字表述不规范、文稿质量较差、不具备制发条件，建议起草部门在规定时间修改后重新报送。                                   </w:t>
      </w:r>
      <w:r>
        <w:rPr>
          <w:rFonts w:ascii="仿宋_GB2312" w:eastAsia="仿宋_GB2312" w:hAnsi="楷体" w:cs="仿宋_GB2312" w:hint="eastAsia"/>
          <w:color w:val="000000"/>
          <w:sz w:val="32"/>
          <w:szCs w:val="32"/>
        </w:rPr>
        <w:t xml:space="preserve">          </w:t>
      </w:r>
    </w:p>
    <w:p w:rsidR="00DE0FA7" w:rsidRDefault="00DE0FA7" w:rsidP="00DE0FA7">
      <w:pPr>
        <w:spacing w:line="520" w:lineRule="exact"/>
        <w:rPr>
          <w:color w:val="000000"/>
        </w:rPr>
      </w:pPr>
    </w:p>
    <w:p w:rsidR="00DE0FA7" w:rsidRDefault="00DE0FA7" w:rsidP="00DE0FA7">
      <w:pPr>
        <w:spacing w:line="520" w:lineRule="exact"/>
        <w:ind w:firstLineChars="1600" w:firstLine="51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    月    日</w:t>
      </w:r>
    </w:p>
    <w:p w:rsidR="00DE0FA7" w:rsidRDefault="00DE0FA7" w:rsidP="00DE0FA7">
      <w:pPr>
        <w:spacing w:line="520" w:lineRule="exact"/>
        <w:ind w:firstLine="648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（联系人：        联系电话：         ）</w:t>
      </w:r>
    </w:p>
    <w:p w:rsidR="00DE0FA7" w:rsidRDefault="00DE0FA7" w:rsidP="00DE0FA7">
      <w:pPr>
        <w:spacing w:line="560" w:lineRule="exact"/>
        <w:jc w:val="center"/>
        <w:rPr>
          <w:rFonts w:ascii="宋体" w:eastAsia="宋体" w:hAnsi="宋体" w:cs="方正小标宋简体"/>
          <w:b/>
          <w:color w:val="000000"/>
          <w:sz w:val="44"/>
          <w:szCs w:val="44"/>
        </w:rPr>
      </w:pPr>
      <w:r>
        <w:rPr>
          <w:rFonts w:ascii="宋体" w:eastAsia="宋体" w:hAnsi="宋体" w:cs="方正小标宋简体" w:hint="eastAsia"/>
          <w:b/>
          <w:color w:val="000000"/>
          <w:sz w:val="44"/>
          <w:szCs w:val="44"/>
        </w:rPr>
        <w:t>对《</w:t>
      </w:r>
      <w:r>
        <w:rPr>
          <w:rFonts w:ascii="宋体" w:eastAsia="宋体" w:hAnsi="宋体" w:cs="方正小标宋简体" w:hint="eastAsia"/>
          <w:b/>
          <w:color w:val="000000"/>
          <w:sz w:val="44"/>
          <w:szCs w:val="44"/>
          <w:u w:val="single"/>
        </w:rPr>
        <w:t xml:space="preserve">　　　　　　　　　</w:t>
      </w:r>
      <w:r>
        <w:rPr>
          <w:rFonts w:ascii="宋体" w:eastAsia="宋体" w:hAnsi="宋体" w:cs="方正小标宋简体" w:hint="eastAsia"/>
          <w:b/>
          <w:color w:val="000000"/>
          <w:sz w:val="44"/>
          <w:szCs w:val="44"/>
        </w:rPr>
        <w:t>》的合法性说明</w:t>
      </w:r>
    </w:p>
    <w:p w:rsidR="00DE0FA7" w:rsidRDefault="00DE0FA7" w:rsidP="00DE0FA7">
      <w:pPr>
        <w:tabs>
          <w:tab w:val="left" w:pos="4355"/>
        </w:tabs>
        <w:spacing w:line="560" w:lineRule="exact"/>
        <w:jc w:val="center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（适用于请示、有建议事项的报告文件的合法性说明）</w:t>
      </w:r>
    </w:p>
    <w:p w:rsidR="00DE0FA7" w:rsidRDefault="00DE0FA7" w:rsidP="00DE0FA7">
      <w:pPr>
        <w:tabs>
          <w:tab w:val="left" w:pos="4355"/>
        </w:tabs>
        <w:spacing w:line="560" w:lineRule="exact"/>
        <w:jc w:val="center"/>
        <w:rPr>
          <w:rFonts w:ascii="楷体_GB2312" w:eastAsia="楷体_GB2312" w:hAnsi="仿宋" w:cs="仿宋"/>
          <w:color w:val="000000"/>
          <w:sz w:val="32"/>
          <w:szCs w:val="32"/>
        </w:rPr>
      </w:pPr>
    </w:p>
    <w:p w:rsidR="00DE0FA7" w:rsidRDefault="00DE0FA7" w:rsidP="00DE0FA7"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提交决策机关决策的依据</w:t>
      </w:r>
    </w:p>
    <w:p w:rsidR="00DE0FA7" w:rsidRDefault="00DE0FA7" w:rsidP="00DE0FA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仿宋_GB2312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依据《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》（</w:t>
      </w:r>
      <w:r>
        <w:rPr>
          <w:rFonts w:ascii="楷体_GB2312" w:eastAsia="楷体_GB2312" w:hAnsi="黑体" w:cs="仿宋_GB2312" w:hint="eastAsia"/>
          <w:color w:val="000000"/>
          <w:sz w:val="32"/>
          <w:szCs w:val="32"/>
        </w:rPr>
        <w:t>法律、法规、规章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）第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 xml:space="preserve"> 条：“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 xml:space="preserve"> ”规定或者《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》</w:t>
      </w:r>
      <w:r>
        <w:rPr>
          <w:rFonts w:ascii="楷体_GB2312" w:eastAsia="楷体_GB2312" w:hAnsi="黑体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" w:cs="仿宋_GB2312" w:hint="eastAsia"/>
          <w:color w:val="000000"/>
          <w:sz w:val="32"/>
          <w:szCs w:val="32"/>
        </w:rPr>
        <w:t>党中央、国务院，国家部委、自治区、市政府党委政府文件）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 xml:space="preserve"> ”规定，“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 xml:space="preserve"> ”（请示、建议、决策类事项）应当经市人民政府批准同意后，由“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”部门实施。</w:t>
      </w:r>
    </w:p>
    <w:p w:rsidR="00DE0FA7" w:rsidRDefault="00DE0FA7" w:rsidP="00DE0FA7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二、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合法性说明</w:t>
      </w:r>
    </w:p>
    <w:p w:rsidR="00DE0FA7" w:rsidRDefault="00DE0FA7" w:rsidP="00DE0FA7">
      <w:pPr>
        <w:widowControl/>
        <w:shd w:val="clear" w:color="auto" w:fill="FFFFFF"/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（一）该文件依据的是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法律、法规、规章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条：“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”规定或者《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（党中央、</w:t>
      </w:r>
      <w:r>
        <w:rPr>
          <w:rFonts w:ascii="楷体_GB2312" w:eastAsia="楷体_GB2312" w:hAnsi="仿宋" w:cs="仿宋_GB2312" w:hint="eastAsia"/>
          <w:color w:val="000000"/>
          <w:sz w:val="32"/>
          <w:szCs w:val="32"/>
        </w:rPr>
        <w:t>国务院，国家部委、自治区、市政府党委政府文件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”。（没有法律、法规、规章或者自治区、市政府党委政府文件依据的，要对文件的背景、必要性、可行性进行说明，如果是改革、创新、试点等情况要加以说明）</w:t>
      </w:r>
    </w:p>
    <w:p w:rsidR="00DE0FA7" w:rsidRDefault="00DE0FA7" w:rsidP="00DE0FA7">
      <w:pPr>
        <w:widowControl/>
        <w:shd w:val="clear" w:color="auto" w:fill="FFFFFF"/>
        <w:topLinePunct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（二）就主要涉法内容逐项提出明确的法律、法规、规章、政策依据和具体的意见。                           </w:t>
      </w:r>
    </w:p>
    <w:p w:rsidR="00DE0FA7" w:rsidRDefault="00DE0FA7" w:rsidP="00DE0FA7">
      <w:pPr>
        <w:widowControl/>
        <w:shd w:val="clear" w:color="auto" w:fill="FFFFFF"/>
        <w:spacing w:line="560" w:lineRule="exact"/>
        <w:ind w:firstLineChars="1100" w:firstLine="352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E0FA7" w:rsidRDefault="00DE0FA7" w:rsidP="00DE0FA7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E0FA7" w:rsidRDefault="00DE0FA7" w:rsidP="00DE0FA7">
      <w:pPr>
        <w:widowControl/>
        <w:shd w:val="clear" w:color="auto" w:fill="FFFFFF"/>
        <w:spacing w:line="560" w:lineRule="exact"/>
        <w:ind w:firstLineChars="1500" w:firstLine="480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年    月    日 </w:t>
      </w:r>
    </w:p>
    <w:p w:rsidR="00DE0FA7" w:rsidRDefault="00DE0FA7" w:rsidP="00DE0FA7">
      <w:pPr>
        <w:spacing w:line="560" w:lineRule="exact"/>
        <w:ind w:firstLineChars="150"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（联系人：        联系电话：        ）</w:t>
      </w:r>
    </w:p>
    <w:p w:rsidR="00DE0FA7" w:rsidRDefault="00DE0FA7" w:rsidP="00DE0FA7">
      <w:pPr>
        <w:spacing w:line="560" w:lineRule="exact"/>
        <w:jc w:val="center"/>
        <w:rPr>
          <w:rFonts w:ascii="宋体" w:eastAsia="宋体" w:hAnsi="宋体" w:cs="方正小标宋简体"/>
          <w:b/>
          <w:color w:val="000000"/>
          <w:sz w:val="44"/>
          <w:szCs w:val="44"/>
        </w:rPr>
      </w:pPr>
    </w:p>
    <w:p w:rsidR="00DE0FA7" w:rsidRDefault="00DE0FA7" w:rsidP="00DE0FA7">
      <w:pPr>
        <w:spacing w:line="560" w:lineRule="exact"/>
        <w:jc w:val="center"/>
        <w:rPr>
          <w:rFonts w:ascii="宋体" w:eastAsia="宋体" w:hAnsi="宋体" w:cs="方正小标宋简体"/>
          <w:b/>
          <w:color w:val="000000"/>
          <w:sz w:val="44"/>
          <w:szCs w:val="44"/>
        </w:rPr>
      </w:pPr>
      <w:r>
        <w:rPr>
          <w:rFonts w:ascii="宋体" w:eastAsia="宋体" w:hAnsi="宋体" w:cs="方正小标宋简体" w:hint="eastAsia"/>
          <w:b/>
          <w:color w:val="000000"/>
          <w:sz w:val="44"/>
          <w:szCs w:val="44"/>
        </w:rPr>
        <w:lastRenderedPageBreak/>
        <w:t>对《</w:t>
      </w:r>
      <w:r>
        <w:rPr>
          <w:rFonts w:ascii="宋体" w:eastAsia="宋体" w:hAnsi="宋体" w:cs="方正小标宋简体" w:hint="eastAsia"/>
          <w:b/>
          <w:color w:val="000000"/>
          <w:sz w:val="44"/>
          <w:szCs w:val="44"/>
          <w:u w:val="single"/>
        </w:rPr>
        <w:t xml:space="preserve">　　　　　　　</w:t>
      </w:r>
      <w:r>
        <w:rPr>
          <w:rFonts w:ascii="宋体" w:eastAsia="宋体" w:hAnsi="宋体" w:cs="方正小标宋简体" w:hint="eastAsia"/>
          <w:b/>
          <w:color w:val="000000"/>
          <w:sz w:val="44"/>
          <w:szCs w:val="44"/>
        </w:rPr>
        <w:t>》的合法性审核意见</w:t>
      </w:r>
    </w:p>
    <w:p w:rsidR="00DE0FA7" w:rsidRDefault="00DE0FA7" w:rsidP="00DE0FA7">
      <w:pPr>
        <w:tabs>
          <w:tab w:val="left" w:pos="4355"/>
        </w:tabs>
        <w:spacing w:line="560" w:lineRule="exact"/>
        <w:ind w:leftChars="108" w:left="227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（适用于合同、协议的合法性审核，政府法律顾问出</w:t>
      </w:r>
      <w:r>
        <w:rPr>
          <w:rFonts w:ascii="楷体_GB2312" w:eastAsia="楷体_GB2312" w:hAnsi="宋体" w:cs="宋体" w:hint="eastAsia"/>
          <w:color w:val="000000"/>
          <w:sz w:val="32"/>
          <w:szCs w:val="32"/>
        </w:rPr>
        <w:t>具的除外</w:t>
      </w: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）</w:t>
      </w:r>
    </w:p>
    <w:p w:rsidR="00DE0FA7" w:rsidRDefault="00DE0FA7" w:rsidP="00DE0FA7">
      <w:pPr>
        <w:tabs>
          <w:tab w:val="left" w:pos="4355"/>
        </w:tabs>
        <w:spacing w:line="560" w:lineRule="exact"/>
        <w:ind w:leftChars="108" w:left="227"/>
        <w:rPr>
          <w:rFonts w:ascii="楷体_GB2312" w:eastAsia="楷体_GB2312" w:hAnsi="仿宋" w:cs="仿宋"/>
          <w:color w:val="000000"/>
          <w:sz w:val="30"/>
          <w:szCs w:val="32"/>
        </w:rPr>
      </w:pPr>
    </w:p>
    <w:p w:rsidR="00DE0FA7" w:rsidRDefault="00DE0FA7" w:rsidP="00DE0FA7">
      <w:pPr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日转来《 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》，经认真研究，现提出如下合法性审核意见：</w:t>
      </w:r>
    </w:p>
    <w:p w:rsidR="00DE0FA7" w:rsidRDefault="00DE0FA7" w:rsidP="00DE0FA7">
      <w:pPr>
        <w:spacing w:line="560" w:lineRule="exact"/>
        <w:ind w:firstLine="648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楷体_GB2312" w:hint="eastAsia"/>
          <w:color w:val="000000"/>
          <w:sz w:val="32"/>
          <w:szCs w:val="32"/>
        </w:rPr>
        <w:t>一、合同（协议）合法的处理意见</w:t>
      </w:r>
    </w:p>
    <w:p w:rsidR="00DE0FA7" w:rsidRDefault="00DE0FA7" w:rsidP="00DE0FA7">
      <w:pPr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该合同（协议）的主要内容符合《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》（《中华人民共和国合同法》以及相关法律、法规、规章）和《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》（党中央、国务院，国家部委、自治区、市政府党委政府文件）的规定。</w:t>
      </w:r>
    </w:p>
    <w:p w:rsidR="00DE0FA7" w:rsidRDefault="00DE0FA7" w:rsidP="00DE0FA7">
      <w:pPr>
        <w:spacing w:line="560" w:lineRule="exact"/>
        <w:ind w:firstLineChars="200" w:firstLine="640"/>
        <w:rPr>
          <w:rFonts w:ascii="黑体" w:eastAsia="黑体" w:hAnsi="黑体" w:cs="楷体_GB2312"/>
          <w:color w:val="000000"/>
          <w:sz w:val="32"/>
          <w:szCs w:val="32"/>
        </w:rPr>
      </w:pPr>
      <w:r>
        <w:rPr>
          <w:rFonts w:ascii="黑体" w:eastAsia="黑体" w:hAnsi="黑体" w:cs="楷体_GB2312" w:hint="eastAsia"/>
          <w:color w:val="000000"/>
          <w:sz w:val="32"/>
          <w:szCs w:val="32"/>
        </w:rPr>
        <w:t>二、合同（协议）需要修改的处理意见</w:t>
      </w:r>
    </w:p>
    <w:p w:rsidR="00DE0FA7" w:rsidRDefault="00DE0FA7" w:rsidP="00DE0FA7">
      <w:pPr>
        <w:spacing w:line="560" w:lineRule="exac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该合同（协议）的主要内容符合《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》（《中华人民共和国合同法》以及相关法律、法规、规章）和《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》（党中央、国务院，国家部委、自治区、市政府相关政策性文件）的规定。</w:t>
      </w:r>
    </w:p>
    <w:p w:rsidR="00DE0FA7" w:rsidRDefault="00DE0FA7" w:rsidP="00DE0FA7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现对合同（协议）部分内容提出如下修改建议：</w:t>
      </w:r>
    </w:p>
    <w:p w:rsidR="00DE0FA7" w:rsidRDefault="00DE0FA7" w:rsidP="00DE0FA7">
      <w:pPr>
        <w:topLinePunct/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（一）建议删除“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”。理由：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。  </w:t>
      </w:r>
    </w:p>
    <w:p w:rsidR="00DE0FA7" w:rsidRDefault="00DE0FA7" w:rsidP="00DE0FA7">
      <w:pPr>
        <w:topLinePunct/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（二）建议将“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”修改为:“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”。理由：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DE0FA7" w:rsidRDefault="00DE0FA7" w:rsidP="00DE0FA7">
      <w:pPr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                 </w:t>
      </w:r>
    </w:p>
    <w:p w:rsidR="00DE0FA7" w:rsidRDefault="00DE0FA7" w:rsidP="00DE0FA7">
      <w:pPr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                     年    月    日 </w:t>
      </w:r>
    </w:p>
    <w:p w:rsidR="00DE0FA7" w:rsidRDefault="00DE0FA7" w:rsidP="00DE0FA7">
      <w:pPr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（联系人：       联系电话：       ）</w:t>
      </w:r>
    </w:p>
    <w:p w:rsidR="00863C43" w:rsidRPr="00DE0FA7" w:rsidRDefault="00863C43">
      <w:pPr>
        <w:rPr>
          <w:rFonts w:hint="eastAsia"/>
        </w:rPr>
      </w:pPr>
    </w:p>
    <w:sectPr w:rsidR="00863C43" w:rsidRPr="00DE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D2CFD"/>
    <w:multiLevelType w:val="multilevel"/>
    <w:tmpl w:val="4D0D2CFD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A7"/>
    <w:rsid w:val="00863C43"/>
    <w:rsid w:val="00D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1E4A7-CF6B-4A17-9FEA-4BFA0DE4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王新</dc:creator>
  <cp:keywords/>
  <dc:description/>
  <cp:lastModifiedBy>王新</cp:lastModifiedBy>
  <cp:revision>1</cp:revision>
  <dcterms:created xsi:type="dcterms:W3CDTF">2021-12-13T01:57:00Z</dcterms:created>
  <dcterms:modified xsi:type="dcterms:W3CDTF">2021-12-13T01:58:00Z</dcterms:modified>
</cp:coreProperties>
</file>