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宋黑简体" w:hAnsi="方正宋黑简体" w:eastAsia="方正宋黑简体"/>
          <w:bCs/>
          <w:color w:val="FF0000"/>
          <w:w w:val="50"/>
          <w:kern w:val="100"/>
          <w:sz w:val="72"/>
          <w:szCs w:val="72"/>
        </w:rPr>
      </w:pPr>
    </w:p>
    <w:p>
      <w:pPr>
        <w:rPr>
          <w:rFonts w:hint="eastAsia" w:ascii="仿宋_GB2312" w:eastAsia="仿宋_GB2312"/>
          <w:color w:val="FFFFFF"/>
        </w:rPr>
      </w:pPr>
    </w:p>
    <w:p>
      <w:pPr>
        <w:rPr>
          <w:rFonts w:ascii="仿宋_GB2312" w:eastAsia="仿宋_GB2312"/>
          <w:color w:val="FFFFFF"/>
        </w:rPr>
      </w:pPr>
    </w:p>
    <w:p>
      <w:pPr>
        <w:jc w:val="center"/>
        <w:rPr>
          <w:rFonts w:ascii="仿宋_GB2312" w:eastAsia="仿宋_GB2312"/>
          <w:sz w:val="32"/>
        </w:rPr>
      </w:pPr>
      <w:bookmarkStart w:id="0" w:name="F_JH"/>
    </w:p>
    <w:bookmarkEnd w:id="0"/>
    <w:p>
      <w:pPr>
        <w:jc w:val="center"/>
        <w:rPr>
          <w:rFonts w:ascii="仿宋_GB2312" w:eastAsia="仿宋_GB2312"/>
          <w:color w:val="FFFFFF"/>
        </w:rPr>
      </w:pPr>
      <w:r>
        <w:rPr>
          <w:rFonts w:hint="eastAsia" w:ascii="仿宋_GB2312" w:eastAsia="仿宋_GB2312"/>
          <w:sz w:val="32"/>
        </w:rPr>
        <w:t>乌政发〔</w:t>
      </w:r>
      <w:r>
        <w:rPr>
          <w:rFonts w:ascii="仿宋_GB2312" w:eastAsia="仿宋_GB2312"/>
          <w:sz w:val="32"/>
        </w:rPr>
        <w:t>20</w:t>
      </w:r>
      <w:r>
        <w:rPr>
          <w:rFonts w:hint="eastAsia" w:ascii="仿宋_GB2312" w:eastAsia="仿宋_GB2312"/>
          <w:sz w:val="32"/>
        </w:rPr>
        <w:t>21</w:t>
      </w:r>
      <w:r>
        <w:rPr>
          <w:rFonts w:ascii="仿宋_GB2312" w:eastAsia="仿宋_GB2312"/>
          <w:sz w:val="32"/>
        </w:rPr>
        <w:t>〕</w:t>
      </w:r>
      <w:r>
        <w:rPr>
          <w:rFonts w:hint="eastAsia" w:ascii="仿宋_GB2312" w:eastAsia="仿宋_GB2312"/>
          <w:sz w:val="32"/>
        </w:rPr>
        <w:t>22</w:t>
      </w:r>
      <w:r>
        <w:rPr>
          <w:rFonts w:hint="eastAsia" w:eastAsia="仿宋_GB2312"/>
          <w:sz w:val="32"/>
        </w:rPr>
        <w:t>号</w:t>
      </w:r>
    </w:p>
    <w:p>
      <w:pPr>
        <w:rPr>
          <w:rFonts w:ascii="仿宋_GB2312" w:eastAsia="仿宋_GB2312"/>
          <w:color w:val="FFFFFF"/>
        </w:rPr>
      </w:pPr>
    </w:p>
    <w:p>
      <w:pPr>
        <w:spacing w:line="53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乌审旗人民政府关于印发行政文件</w:t>
      </w:r>
    </w:p>
    <w:p>
      <w:pPr>
        <w:spacing w:line="53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合法性审核工作办法的通知</w:t>
      </w:r>
    </w:p>
    <w:p>
      <w:pPr>
        <w:pStyle w:val="2"/>
      </w:pPr>
    </w:p>
    <w:p>
      <w:pPr>
        <w:spacing w:line="579" w:lineRule="exact"/>
        <w:rPr>
          <w:rFonts w:ascii="仿宋_GB2312" w:eastAsia="仿宋_GB2312"/>
          <w:sz w:val="32"/>
          <w:szCs w:val="32"/>
        </w:rPr>
      </w:pPr>
      <w:r>
        <w:rPr>
          <w:rFonts w:hint="eastAsia" w:ascii="仿宋_GB2312" w:eastAsia="仿宋_GB2312"/>
          <w:sz w:val="32"/>
          <w:szCs w:val="32"/>
        </w:rPr>
        <w:t>各经济开发区（园区）管委会，各苏木镇人民政府，旗直各部门，各直属单位和企事业单位：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经旗人民政府2021年第8次常务会审议通过，现将《乌审旗人民政府行政文件合法性审核工作办法》印发给你们，请认真遵照执行。</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乌审旗人民政府 </w:t>
      </w:r>
    </w:p>
    <w:p>
      <w:pPr>
        <w:spacing w:line="56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2021年11月30日</w:t>
      </w:r>
    </w:p>
    <w:p>
      <w:pPr>
        <w:spacing w:line="56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 xml:space="preserve">                                                 — 1 —</w:t>
      </w:r>
    </w:p>
    <w:p>
      <w:pPr>
        <w:spacing w:line="53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乌审旗人民政府行政文件合法性审核工作办法</w:t>
      </w:r>
    </w:p>
    <w:p>
      <w:pPr>
        <w:spacing w:line="530" w:lineRule="exact"/>
        <w:jc w:val="center"/>
        <w:rPr>
          <w:rFonts w:ascii="方正小标宋_GBK" w:hAnsi="方正小标宋_GBK" w:eastAsia="方正小标宋_GBK" w:cs="方正小标宋_GBK"/>
          <w:bCs/>
          <w:sz w:val="44"/>
          <w:szCs w:val="44"/>
        </w:rPr>
      </w:pP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进一步规范行政文件合法性审核工作，根据《国务院办公厅关于全面推行行政规范性文件合法性审核机制的指导意见》（国办发〔2018〕115号）《内蒙古自治区规范性文件制定和备案监督办法》（自治区人民政府令第191号）《内蒙古自治区人民政府行政文件合法性审核工作规定》（内政办字〔2019〕</w:t>
      </w:r>
      <w:r>
        <w:rPr>
          <w:rFonts w:ascii="仿宋_GB2312" w:eastAsia="仿宋_GB2312"/>
          <w:sz w:val="32"/>
          <w:szCs w:val="32"/>
        </w:rPr>
        <w:t>47</w:t>
      </w:r>
      <w:r>
        <w:rPr>
          <w:rFonts w:hint="eastAsia" w:ascii="仿宋_GB2312" w:eastAsia="仿宋_GB2312"/>
          <w:sz w:val="32"/>
          <w:szCs w:val="32"/>
        </w:rPr>
        <w:t>号）《鄂尔多斯市人民政府行政文件合法性审核工作办法》（鄂府发〔</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w:t>
      </w:r>
      <w:r>
        <w:rPr>
          <w:rFonts w:hint="eastAsia" w:ascii="仿宋_GB2312" w:eastAsia="仿宋_GB2312"/>
          <w:sz w:val="32"/>
          <w:szCs w:val="32"/>
        </w:rPr>
        <w:t>66</w:t>
      </w:r>
      <w:r>
        <w:rPr>
          <w:rFonts w:ascii="仿宋_GB2312" w:eastAsia="仿宋_GB2312"/>
          <w:sz w:val="32"/>
          <w:szCs w:val="32"/>
        </w:rPr>
        <w:t>号）</w:t>
      </w:r>
      <w:r>
        <w:rPr>
          <w:rFonts w:hint="eastAsia" w:ascii="仿宋_GB2312" w:eastAsia="仿宋_GB2312"/>
          <w:sz w:val="32"/>
          <w:szCs w:val="32"/>
        </w:rPr>
        <w:t>，结合工作实际，制定本办法。</w:t>
      </w:r>
    </w:p>
    <w:p>
      <w:pPr>
        <w:spacing w:line="53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第二条</w:t>
      </w:r>
      <w:r>
        <w:rPr>
          <w:rFonts w:hint="eastAsia" w:ascii="仿宋_GB2312" w:eastAsia="仿宋_GB2312"/>
          <w:sz w:val="32"/>
          <w:szCs w:val="32"/>
        </w:rPr>
        <w:t xml:space="preserve">  旗人民政府及其办公室拟制发的行政规范性文件、重大行政决策类文件、报请自治区人民政府、市人民政府的请示和有建议事项的报告类</w:t>
      </w:r>
      <w:r>
        <w:rPr>
          <w:rFonts w:ascii="仿宋_GB2312" w:eastAsia="仿宋_GB2312"/>
          <w:sz w:val="32"/>
          <w:szCs w:val="32"/>
        </w:rPr>
        <w:t>文件</w:t>
      </w:r>
      <w:r>
        <w:rPr>
          <w:rFonts w:hint="eastAsia" w:ascii="仿宋_GB2312" w:eastAsia="仿宋_GB2312"/>
          <w:sz w:val="32"/>
          <w:szCs w:val="32"/>
        </w:rPr>
        <w:t>（以下简称旗政府行政文件）及</w:t>
      </w:r>
      <w:r>
        <w:rPr>
          <w:rFonts w:hint="eastAsia" w:ascii="仿宋_GB2312" w:eastAsia="仿宋_GB2312"/>
          <w:color w:val="000000" w:themeColor="text1"/>
          <w:sz w:val="32"/>
          <w:szCs w:val="32"/>
          <w14:textFill>
            <w14:solidFill>
              <w14:schemeClr w14:val="tx1"/>
            </w14:solidFill>
          </w14:textFill>
        </w:rPr>
        <w:t>旗人民政府拟签订的合同、协议的合法性审核适用本办法。</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旗人民政府及其办公室拟制发的内部执行的管理规范、工作制度、机构编制、会议纪要、工作方案、总结报告、表彰奖惩和人事任免等文件，不纳入合法性审核范围。</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旗政府行政文件合法性审核工作应当遵守以下原则：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（一）维护社会主义法制统一；</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（二）维护公民、法人和其他组织的合法权益；</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（三）坚持程序与实体审核并重；</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（四）坚持合法、合规性与合理性审核相结合；</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 xml:space="preserve">（五）坚持高效便捷和权责统一。 </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旗政府行政文件由文件内容涉及的工作部门负责</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 2 —</w:t>
      </w:r>
    </w:p>
    <w:p>
      <w:pPr>
        <w:spacing w:line="530" w:lineRule="exact"/>
        <w:rPr>
          <w:rFonts w:ascii="仿宋_GB2312" w:eastAsia="仿宋_GB2312"/>
          <w:sz w:val="32"/>
          <w:szCs w:val="32"/>
        </w:rPr>
      </w:pPr>
      <w:r>
        <w:rPr>
          <w:rFonts w:hint="eastAsia" w:ascii="仿宋_GB2312" w:eastAsia="仿宋_GB2312"/>
          <w:sz w:val="32"/>
          <w:szCs w:val="32"/>
        </w:rPr>
        <w:t>起草，文件内容涉及两个及以上工作部门职能的，有关部门应当联合起草，并明确牵头起草部门。</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起草旗政府行政文件，起草部门应当采取便于社会公众参与的方式听取公众意见，依法不予公开的除外。</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 xml:space="preserve">听取公众意见可采取书面征求意见、座谈会、听证会、问卷调查、网上公开征求意见等多种方式。涉及特定群体利益的，应当与相关人民团体、社会组织、群众代表等进行沟通协商，充分听取相关群体的意见。 </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涉及多个工作部门职能的，应当征求有关部门的意见。</w:t>
      </w:r>
    </w:p>
    <w:p>
      <w:pPr>
        <w:spacing w:line="530" w:lineRule="exact"/>
        <w:ind w:firstLine="643" w:firstLineChars="200"/>
        <w:rPr>
          <w:rFonts w:ascii="仿宋_GB2312" w:eastAsia="仿宋_GB2312"/>
          <w:spacing w:val="-11"/>
          <w:sz w:val="32"/>
          <w:szCs w:val="32"/>
        </w:rPr>
      </w:pPr>
      <w:r>
        <w:rPr>
          <w:rFonts w:hint="eastAsia" w:ascii="仿宋_GB2312" w:eastAsia="仿宋_GB2312"/>
          <w:b/>
          <w:sz w:val="32"/>
          <w:szCs w:val="32"/>
        </w:rPr>
        <w:t xml:space="preserve">第六条 </w:t>
      </w:r>
      <w:r>
        <w:rPr>
          <w:rFonts w:hint="eastAsia" w:ascii="仿宋_GB2312" w:eastAsia="仿宋_GB2312"/>
          <w:sz w:val="32"/>
          <w:szCs w:val="32"/>
        </w:rPr>
        <w:t xml:space="preserve"> </w:t>
      </w:r>
      <w:r>
        <w:rPr>
          <w:rFonts w:hint="eastAsia" w:ascii="仿宋_GB2312" w:eastAsia="仿宋_GB2312"/>
          <w:spacing w:val="-11"/>
          <w:sz w:val="32"/>
          <w:szCs w:val="32"/>
        </w:rPr>
        <w:t>起草旗政府行政文件，起草部门应当进行合法性审核。</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财政资金使用、税收优惠、土地使用、矿业权出让等专业性较强的行政文件应当由起草部门相关业务科室做出合法性说明，不再另行出具合法性审核意见。</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 xml:space="preserve"> 起草旗政府行政文件内容涉及市场准入、产业发展、招商引资、招标投标、政府采购、经营行为规范、资质标准等市场主体经济活动的，起草部门应当进行公平竞争审查。</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起草旗政府行政文件内容涉及直接关系人民群众切身利益、社会稳定、公共安全等的，起草部门应当进行社会稳定风险评估。</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起草部门提请旗人民政府制发行政规范性文件，应当报送下列材料：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 xml:space="preserve">（一）报送请示或者报告； </w:t>
      </w:r>
    </w:p>
    <w:p>
      <w:pPr>
        <w:spacing w:line="530" w:lineRule="exact"/>
        <w:ind w:firstLine="640" w:firstLineChars="200"/>
        <w:rPr>
          <w:rFonts w:ascii="仿宋_GB2312" w:hAnsi="微软雅黑" w:eastAsia="仿宋_GB2312"/>
          <w:sz w:val="32"/>
          <w:szCs w:val="32"/>
        </w:rPr>
      </w:pPr>
      <w:r>
        <w:rPr>
          <w:rFonts w:hint="eastAsia" w:ascii="仿宋_GB2312" w:eastAsia="仿宋_GB2312"/>
          <w:sz w:val="32"/>
          <w:szCs w:val="32"/>
        </w:rPr>
        <w:t>（二）规范</w:t>
      </w:r>
      <w:r>
        <w:rPr>
          <w:rFonts w:ascii="仿宋_GB2312" w:eastAsia="仿宋_GB2312"/>
          <w:sz w:val="32"/>
          <w:szCs w:val="32"/>
        </w:rPr>
        <w:t>性文件</w:t>
      </w:r>
      <w:r>
        <w:rPr>
          <w:rFonts w:hint="eastAsia" w:ascii="仿宋_GB2312" w:hAnsi="微软雅黑" w:eastAsia="仿宋_GB2312"/>
          <w:sz w:val="32"/>
          <w:szCs w:val="32"/>
        </w:rPr>
        <w:t>送审稿文本及起草说明（必要性和可行性、起草过程、起草依据、主</w:t>
      </w:r>
      <w:r>
        <w:rPr>
          <w:rFonts w:ascii="仿宋_GB2312" w:hAnsi="微软雅黑" w:eastAsia="仿宋_GB2312"/>
          <w:sz w:val="32"/>
          <w:szCs w:val="32"/>
        </w:rPr>
        <w:t>要内容说明、</w:t>
      </w:r>
      <w:r>
        <w:rPr>
          <w:rFonts w:hint="eastAsia" w:ascii="仿宋_GB2312" w:hAnsi="微软雅黑" w:eastAsia="仿宋_GB2312"/>
          <w:sz w:val="32"/>
          <w:szCs w:val="32"/>
        </w:rPr>
        <w:t>拟解决的主要问题、采取</w:t>
      </w:r>
    </w:p>
    <w:p>
      <w:pPr>
        <w:spacing w:line="56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 xml:space="preserve">                                                 — 3 —</w:t>
      </w:r>
    </w:p>
    <w:p>
      <w:pPr>
        <w:spacing w:line="530" w:lineRule="exact"/>
        <w:rPr>
          <w:rFonts w:ascii="仿宋_GB2312" w:eastAsia="仿宋_GB2312"/>
          <w:sz w:val="32"/>
          <w:szCs w:val="32"/>
        </w:rPr>
      </w:pPr>
      <w:r>
        <w:rPr>
          <w:rFonts w:hint="eastAsia" w:ascii="仿宋_GB2312" w:hAnsi="微软雅黑" w:eastAsia="仿宋_GB2312"/>
          <w:sz w:val="32"/>
          <w:szCs w:val="32"/>
        </w:rPr>
        <w:t>的主要措施、征求意见及采纳情况等）；</w:t>
      </w:r>
    </w:p>
    <w:p>
      <w:pPr>
        <w:spacing w:line="530" w:lineRule="exact"/>
        <w:ind w:firstLine="640" w:firstLineChars="200"/>
        <w:rPr>
          <w:rFonts w:ascii="仿宋_GB2312" w:eastAsia="仿宋_GB2312"/>
          <w:b/>
          <w:sz w:val="32"/>
          <w:szCs w:val="32"/>
          <w:lang w:val="en"/>
        </w:rPr>
      </w:pPr>
      <w:r>
        <w:rPr>
          <w:rFonts w:hint="eastAsia" w:ascii="仿宋_GB2312" w:eastAsia="仿宋_GB2312"/>
          <w:sz w:val="32"/>
          <w:szCs w:val="32"/>
          <w:lang w:val="en"/>
        </w:rPr>
        <w:t>（三）规范性文件送审</w:t>
      </w:r>
      <w:r>
        <w:rPr>
          <w:rFonts w:ascii="仿宋_GB2312" w:eastAsia="仿宋_GB2312"/>
          <w:sz w:val="32"/>
          <w:szCs w:val="32"/>
          <w:lang w:val="en"/>
        </w:rPr>
        <w:t>稿</w:t>
      </w:r>
      <w:r>
        <w:rPr>
          <w:rFonts w:hint="eastAsia" w:ascii="仿宋_GB2312" w:eastAsia="仿宋_GB2312"/>
          <w:sz w:val="32"/>
          <w:szCs w:val="32"/>
          <w:lang w:val="en"/>
        </w:rPr>
        <w:t>依据</w:t>
      </w:r>
      <w:r>
        <w:rPr>
          <w:rFonts w:ascii="仿宋_GB2312" w:eastAsia="仿宋_GB2312"/>
          <w:sz w:val="32"/>
          <w:szCs w:val="32"/>
          <w:lang w:val="en"/>
        </w:rPr>
        <w:t>的</w:t>
      </w:r>
      <w:r>
        <w:rPr>
          <w:rFonts w:hint="eastAsia" w:ascii="仿宋_GB2312" w:eastAsia="仿宋_GB2312"/>
          <w:sz w:val="32"/>
          <w:szCs w:val="32"/>
          <w:lang w:val="en"/>
        </w:rPr>
        <w:t>现行有效的法律、法规、规章、政策及借鉴其他地区做法的有关材料和依据对照</w:t>
      </w:r>
      <w:r>
        <w:rPr>
          <w:rFonts w:ascii="仿宋_GB2312" w:eastAsia="仿宋_GB2312"/>
          <w:sz w:val="32"/>
          <w:szCs w:val="32"/>
          <w:lang w:val="en"/>
        </w:rPr>
        <w:t>表</w:t>
      </w:r>
      <w:r>
        <w:rPr>
          <w:rFonts w:hint="eastAsia" w:ascii="仿宋_GB2312" w:eastAsia="仿宋_GB2312"/>
          <w:sz w:val="32"/>
          <w:szCs w:val="32"/>
          <w:lang w:val="en"/>
        </w:rPr>
        <w:t>；</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征求意见及意见采纳情况材料；</w:t>
      </w:r>
    </w:p>
    <w:p>
      <w:pPr>
        <w:spacing w:line="530" w:lineRule="exact"/>
        <w:ind w:firstLine="640" w:firstLineChars="200"/>
        <w:rPr>
          <w:rFonts w:ascii="仿宋_GB2312" w:eastAsia="仿宋_GB2312"/>
          <w:sz w:val="32"/>
          <w:szCs w:val="32"/>
          <w:lang w:val="en"/>
        </w:rPr>
      </w:pPr>
      <w:r>
        <w:rPr>
          <w:rFonts w:hint="eastAsia" w:ascii="仿宋_GB2312" w:eastAsia="仿宋_GB2312"/>
          <w:sz w:val="32"/>
          <w:szCs w:val="32"/>
          <w:lang w:val="en"/>
        </w:rPr>
        <w:t>（五）履行公</w:t>
      </w:r>
      <w:r>
        <w:rPr>
          <w:rFonts w:ascii="仿宋_GB2312" w:eastAsia="仿宋_GB2312"/>
          <w:sz w:val="32"/>
          <w:szCs w:val="32"/>
          <w:lang w:val="en"/>
        </w:rPr>
        <w:t>众参与、</w:t>
      </w:r>
      <w:r>
        <w:rPr>
          <w:rFonts w:hint="eastAsia" w:ascii="仿宋_GB2312" w:eastAsia="仿宋_GB2312"/>
          <w:sz w:val="32"/>
          <w:szCs w:val="32"/>
          <w:lang w:val="en"/>
        </w:rPr>
        <w:t>专家论证、风险评估和公平性审查程序及</w:t>
      </w:r>
      <w:r>
        <w:rPr>
          <w:rFonts w:ascii="仿宋_GB2312" w:eastAsia="仿宋_GB2312"/>
          <w:sz w:val="32"/>
          <w:szCs w:val="32"/>
          <w:lang w:val="en"/>
        </w:rPr>
        <w:t>召开听证会</w:t>
      </w:r>
      <w:r>
        <w:rPr>
          <w:rFonts w:hint="eastAsia" w:ascii="仿宋_GB2312" w:eastAsia="仿宋_GB2312"/>
          <w:sz w:val="32"/>
          <w:szCs w:val="32"/>
          <w:lang w:val="en"/>
        </w:rPr>
        <w:t>的</w:t>
      </w:r>
      <w:r>
        <w:rPr>
          <w:rFonts w:ascii="仿宋_GB2312" w:eastAsia="仿宋_GB2312"/>
          <w:sz w:val="32"/>
          <w:szCs w:val="32"/>
          <w:lang w:val="en"/>
        </w:rPr>
        <w:t>，</w:t>
      </w:r>
      <w:r>
        <w:rPr>
          <w:rFonts w:hint="eastAsia" w:ascii="仿宋_GB2312" w:eastAsia="仿宋_GB2312"/>
          <w:sz w:val="32"/>
          <w:szCs w:val="32"/>
          <w:lang w:val="en"/>
        </w:rPr>
        <w:t>报送相关材料；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（六）起草部门出具的书面合法性审核意见；</w:t>
      </w:r>
    </w:p>
    <w:p>
      <w:pPr>
        <w:spacing w:line="530" w:lineRule="exact"/>
        <w:ind w:firstLine="800" w:firstLineChars="25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七)</w:t>
      </w:r>
      <w:r>
        <w:rPr>
          <w:rFonts w:ascii="仿宋_GB2312" w:eastAsia="仿宋_GB2312"/>
          <w:sz w:val="32"/>
          <w:szCs w:val="32"/>
        </w:rPr>
        <w:t>需要提供的其他材料。</w:t>
      </w:r>
    </w:p>
    <w:p>
      <w:pPr>
        <w:pStyle w:val="6"/>
        <w:shd w:val="clear" w:color="auto" w:fill="FFFFFF"/>
        <w:spacing w:before="0" w:beforeAutospacing="0" w:after="0" w:afterAutospacing="0" w:line="530" w:lineRule="exact"/>
        <w:ind w:firstLine="643" w:firstLineChars="200"/>
        <w:rPr>
          <w:color w:val="555555"/>
        </w:rPr>
      </w:pPr>
      <w:r>
        <w:rPr>
          <w:rFonts w:hint="eastAsia" w:ascii="仿宋_GB2312" w:eastAsia="仿宋_GB2312"/>
          <w:b/>
          <w:sz w:val="32"/>
          <w:szCs w:val="32"/>
        </w:rPr>
        <w:t>第十条 </w:t>
      </w:r>
      <w:r>
        <w:rPr>
          <w:rFonts w:hint="eastAsia" w:ascii="仿宋_GB2312" w:eastAsia="仿宋_GB2312"/>
          <w:sz w:val="32"/>
          <w:szCs w:val="32"/>
        </w:rPr>
        <w:t>起草部门提请旗人民政府出台重大行政决策文件，应当报送下列材料：</w:t>
      </w:r>
      <w:r>
        <w:rPr>
          <w:rFonts w:hint="eastAsia"/>
          <w:color w:val="333333"/>
        </w:rPr>
        <w:t>　</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（一）报送请示或者报告；</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（二）决策草案及说明(基本情况、必要性和可行性说明、制定依据等);</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（三）决策机关决定启动决策程序的相关材料；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重大行政决策的相关法律法规及政策依据；</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（五）征求意见及意见采纳情况材料；</w:t>
      </w:r>
    </w:p>
    <w:p>
      <w:pPr>
        <w:spacing w:line="530" w:lineRule="exact"/>
        <w:ind w:firstLine="640" w:firstLineChars="200"/>
        <w:rPr>
          <w:rFonts w:ascii="仿宋_GB2312" w:eastAsia="仿宋_GB2312"/>
          <w:sz w:val="32"/>
          <w:szCs w:val="32"/>
          <w:lang w:val="en"/>
        </w:rPr>
      </w:pPr>
      <w:r>
        <w:rPr>
          <w:rFonts w:hint="eastAsia" w:ascii="仿宋_GB2312" w:eastAsia="仿宋_GB2312"/>
          <w:sz w:val="32"/>
          <w:szCs w:val="32"/>
          <w:lang w:val="en"/>
        </w:rPr>
        <w:t>（六）履行公</w:t>
      </w:r>
      <w:r>
        <w:rPr>
          <w:rFonts w:ascii="仿宋_GB2312" w:eastAsia="仿宋_GB2312"/>
          <w:sz w:val="32"/>
          <w:szCs w:val="32"/>
          <w:lang w:val="en"/>
        </w:rPr>
        <w:t>众参与、</w:t>
      </w:r>
      <w:r>
        <w:rPr>
          <w:rFonts w:hint="eastAsia" w:ascii="仿宋_GB2312" w:eastAsia="仿宋_GB2312"/>
          <w:sz w:val="32"/>
          <w:szCs w:val="32"/>
          <w:lang w:val="en"/>
        </w:rPr>
        <w:t>专家论证、风险评估和公平性审查程序及</w:t>
      </w:r>
      <w:r>
        <w:rPr>
          <w:rFonts w:ascii="仿宋_GB2312" w:eastAsia="仿宋_GB2312"/>
          <w:sz w:val="32"/>
          <w:szCs w:val="32"/>
          <w:lang w:val="en"/>
        </w:rPr>
        <w:t>召开听证会</w:t>
      </w:r>
      <w:r>
        <w:rPr>
          <w:rFonts w:hint="eastAsia" w:ascii="仿宋_GB2312" w:eastAsia="仿宋_GB2312"/>
          <w:sz w:val="32"/>
          <w:szCs w:val="32"/>
          <w:lang w:val="en"/>
        </w:rPr>
        <w:t>的</w:t>
      </w:r>
      <w:r>
        <w:rPr>
          <w:rFonts w:ascii="仿宋_GB2312" w:eastAsia="仿宋_GB2312"/>
          <w:sz w:val="32"/>
          <w:szCs w:val="32"/>
          <w:lang w:val="en"/>
        </w:rPr>
        <w:t>，</w:t>
      </w:r>
      <w:r>
        <w:rPr>
          <w:rFonts w:hint="eastAsia" w:ascii="仿宋_GB2312" w:eastAsia="仿宋_GB2312"/>
          <w:sz w:val="32"/>
          <w:szCs w:val="32"/>
          <w:lang w:val="en"/>
        </w:rPr>
        <w:t>报送相关材料；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（七）起草部门出具的书面合法性审核意见；</w:t>
      </w:r>
    </w:p>
    <w:p>
      <w:pPr>
        <w:spacing w:line="530" w:lineRule="exact"/>
        <w:ind w:firstLine="640" w:firstLineChars="200"/>
        <w:rPr>
          <w:rFonts w:ascii="仿宋_GB2312" w:eastAsia="仿宋_GB2312"/>
          <w:sz w:val="32"/>
          <w:szCs w:val="32"/>
        </w:rPr>
      </w:pPr>
      <w:r>
        <w:rPr>
          <w:rFonts w:hint="eastAsia" w:ascii="仿宋_GB2312" w:eastAsia="仿宋_GB2312"/>
          <w:color w:val="333333"/>
          <w:sz w:val="32"/>
          <w:szCs w:val="32"/>
        </w:rPr>
        <w:t>（八）需要提供的其他材料。 </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 xml:space="preserve"> 起草部门向旗人民政府报送拟以旗人民政府名义签订的合同、协议类文件，应当报送下列材料：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（一）合同草案；</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（二）与合同有关的情况说明、背景材料(包括起草过程，</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 4 —</w:t>
      </w:r>
    </w:p>
    <w:p>
      <w:pPr>
        <w:spacing w:line="530" w:lineRule="exact"/>
        <w:rPr>
          <w:rFonts w:ascii="仿宋_GB2312" w:eastAsia="仿宋_GB2312"/>
          <w:sz w:val="32"/>
          <w:szCs w:val="32"/>
        </w:rPr>
      </w:pPr>
      <w:r>
        <w:rPr>
          <w:rFonts w:hint="eastAsia" w:ascii="仿宋_GB2312" w:eastAsia="仿宋_GB2312"/>
          <w:sz w:val="32"/>
          <w:szCs w:val="32"/>
        </w:rPr>
        <w:t>风险评估、专家论证情况，合同对方当事人的资信调查情况以及需要重点说明的问题等)；</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（三）与合同内容相关的部门出具的书面征求意见；</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（四）起草部门或法律顾问出具的书面审核意见；</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（五）需要提供的其他材料。 </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 xml:space="preserve"> 起草部门</w:t>
      </w:r>
      <w:r>
        <w:rPr>
          <w:rFonts w:hint="eastAsia" w:ascii="仿宋_GB2312" w:hAnsi="Arial" w:eastAsia="仿宋_GB2312" w:cs="Arial"/>
          <w:sz w:val="32"/>
          <w:szCs w:val="32"/>
        </w:rPr>
        <w:t>报送拟以旗人民政府名义向自治区人民政府</w:t>
      </w:r>
      <w:r>
        <w:rPr>
          <w:rFonts w:hint="eastAsia" w:ascii="仿宋_GB2312" w:eastAsia="仿宋_GB2312"/>
          <w:sz w:val="32"/>
          <w:szCs w:val="32"/>
        </w:rPr>
        <w:t>请示和有建议事项的报告类文件，应当提交下列材料：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（一）请示、报告文本；</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（二）征求意见及意见采纳情况材料；</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（三）相关</w:t>
      </w:r>
      <w:r>
        <w:rPr>
          <w:rFonts w:ascii="仿宋_GB2312" w:eastAsia="仿宋_GB2312"/>
          <w:sz w:val="32"/>
          <w:szCs w:val="32"/>
        </w:rPr>
        <w:t>法律法规及</w:t>
      </w:r>
      <w:r>
        <w:rPr>
          <w:rFonts w:hint="eastAsia" w:ascii="仿宋_GB2312" w:eastAsia="仿宋_GB2312"/>
          <w:sz w:val="32"/>
          <w:szCs w:val="32"/>
        </w:rPr>
        <w:t>政策</w:t>
      </w:r>
      <w:r>
        <w:rPr>
          <w:rFonts w:ascii="仿宋_GB2312" w:eastAsia="仿宋_GB2312"/>
          <w:sz w:val="32"/>
          <w:szCs w:val="32"/>
        </w:rPr>
        <w:t>依据</w:t>
      </w:r>
      <w:r>
        <w:rPr>
          <w:rFonts w:hint="eastAsia" w:ascii="仿宋_GB2312" w:eastAsia="仿宋_GB2312"/>
          <w:sz w:val="32"/>
          <w:szCs w:val="32"/>
        </w:rPr>
        <w:t>；</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（三）起草部门出具</w:t>
      </w:r>
      <w:r>
        <w:rPr>
          <w:rFonts w:ascii="仿宋_GB2312" w:eastAsia="仿宋_GB2312"/>
          <w:sz w:val="32"/>
          <w:szCs w:val="32"/>
        </w:rPr>
        <w:t>的</w:t>
      </w:r>
      <w:r>
        <w:rPr>
          <w:rFonts w:hint="eastAsia" w:ascii="仿宋_GB2312" w:eastAsia="仿宋_GB2312"/>
          <w:sz w:val="32"/>
          <w:szCs w:val="32"/>
        </w:rPr>
        <w:t>书面合法性说明；</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（四）需要提供的其他材料。 </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 xml:space="preserve"> 旗人民政府办公室政策法规室收到起草部门报送的文件及相关材料后，应当对材料的完备性、规范性进行审核。材料不完备的，可以退回，或者要求起草部门在规定时间内补齐材料或者说明情况。</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 xml:space="preserve"> 对报送材料完备的旗政府行政文件，经分管领导批示后，旗人民政府办公室政策法规室负责合法性审核。</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合法性审核一般采取书面审核方式进行，也可以通过组织法律顾问、专家等召开座谈会、论证会等形式听取有关方面的意见。</w:t>
      </w:r>
    </w:p>
    <w:p>
      <w:pPr>
        <w:spacing w:line="530" w:lineRule="exact"/>
        <w:ind w:firstLine="640" w:firstLineChars="200"/>
        <w:rPr>
          <w:rFonts w:ascii="仿宋_GB2312" w:eastAsia="仿宋_GB2312"/>
          <w:color w:val="FF0000"/>
          <w:sz w:val="32"/>
          <w:szCs w:val="32"/>
        </w:rPr>
      </w:pPr>
      <w:r>
        <w:rPr>
          <w:rFonts w:hint="eastAsia" w:ascii="仿宋_GB2312" w:eastAsia="仿宋_GB2312"/>
          <w:sz w:val="32"/>
          <w:szCs w:val="32"/>
        </w:rPr>
        <w:t>对旗政府行政</w:t>
      </w:r>
      <w:r>
        <w:rPr>
          <w:rFonts w:ascii="仿宋_GB2312" w:eastAsia="仿宋_GB2312"/>
          <w:sz w:val="32"/>
          <w:szCs w:val="32"/>
        </w:rPr>
        <w:t>文件</w:t>
      </w:r>
      <w:r>
        <w:rPr>
          <w:rFonts w:hint="eastAsia" w:ascii="仿宋_GB2312" w:eastAsia="仿宋_GB2312"/>
          <w:sz w:val="32"/>
          <w:szCs w:val="32"/>
        </w:rPr>
        <w:t>和合同、协议类文件，可以旗人民政府办公室政策法规室按照本办法出具合法性审核意见或由旗人民政府办公室政策法规室会同旗人民政府法律顾问共同出具合法性审核意见。</w:t>
      </w:r>
    </w:p>
    <w:p>
      <w:pPr>
        <w:spacing w:line="560" w:lineRule="exact"/>
        <w:ind w:firstLine="560" w:firstLineChars="200"/>
        <w:jc w:val="center"/>
        <w:rPr>
          <w:rFonts w:ascii="仿宋_GB2312" w:eastAsia="仿宋_GB2312"/>
          <w:b/>
          <w:sz w:val="32"/>
          <w:szCs w:val="32"/>
        </w:rPr>
      </w:pPr>
      <w:r>
        <w:rPr>
          <w:rFonts w:hint="eastAsia" w:ascii="宋体" w:hAnsi="宋体" w:eastAsia="宋体" w:cs="宋体"/>
          <w:sz w:val="28"/>
          <w:szCs w:val="28"/>
        </w:rPr>
        <w:t xml:space="preserve">                                                 — 5 —</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 xml:space="preserve"> 旗人民政府办公室政策法规室在合法性审核过程中，对逻辑不严密、结构不严谨、没有实质性内容、文字表述不规范、不具备制发条件的文件，可以提出退回起草部门的意见，要求起草部门修改完善后重新报送。</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旗人民政府办公室政策法规室应当对旗政府行政文件的下列事项进行审核：</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（一）制定主体是否合法；</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（二）是否符合法定职权；</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（三）是否符合宪法、法律、法规、规章和国家、</w:t>
      </w:r>
      <w:r>
        <w:rPr>
          <w:rFonts w:ascii="仿宋_GB2312" w:eastAsia="仿宋_GB2312"/>
          <w:sz w:val="32"/>
          <w:szCs w:val="32"/>
        </w:rPr>
        <w:t>自治区</w:t>
      </w:r>
      <w:r>
        <w:rPr>
          <w:rFonts w:hint="eastAsia" w:ascii="仿宋_GB2312" w:eastAsia="仿宋_GB2312"/>
          <w:sz w:val="32"/>
          <w:szCs w:val="32"/>
        </w:rPr>
        <w:t>、市政府文件规定；</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（四）是否违法设立行政许可、行政处罚、行政强制、行政征收、行政收费等事项；</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（五）是否存在没有法律、法规依据减损公民、法人和其他组织合法权益或者增加其义务的情形；</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（六）是否存在没有法律、法规依据增加制定机关权力或者减少制定机关法定职责的情形；</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（七）是否符合制定程序；</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（八）是否适当；</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（九）其他需要审核的事项。</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第十七条  </w:t>
      </w:r>
      <w:r>
        <w:rPr>
          <w:rFonts w:hint="eastAsia" w:ascii="仿宋_GB2312" w:eastAsia="仿宋_GB2312"/>
          <w:sz w:val="32"/>
          <w:szCs w:val="32"/>
        </w:rPr>
        <w:t>旗人民政府办公室政策法规室进行合法性审核，应当出具书面合法性审核意见，并按照下列规定提出建议：</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（一）内容合法的，应当提出符合法律、法规、规章以及国家、</w:t>
      </w:r>
      <w:r>
        <w:rPr>
          <w:rFonts w:ascii="仿宋_GB2312" w:eastAsia="仿宋_GB2312"/>
          <w:sz w:val="32"/>
          <w:szCs w:val="32"/>
        </w:rPr>
        <w:t>自治区</w:t>
      </w:r>
      <w:r>
        <w:rPr>
          <w:rFonts w:hint="eastAsia" w:ascii="仿宋_GB2312" w:eastAsia="仿宋_GB2312"/>
          <w:sz w:val="32"/>
          <w:szCs w:val="32"/>
        </w:rPr>
        <w:t>、市政府文件规定的意见；</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（二）超越权限、主要内容违法或者拟设定的主要制度和措</w:t>
      </w:r>
    </w:p>
    <w:p>
      <w:pPr>
        <w:spacing w:line="560" w:lineRule="exact"/>
        <w:rPr>
          <w:rFonts w:ascii="宋体" w:hAnsi="宋体" w:eastAsia="宋体" w:cs="宋体"/>
          <w:sz w:val="28"/>
          <w:szCs w:val="28"/>
        </w:rPr>
      </w:pPr>
      <w:r>
        <w:rPr>
          <w:rFonts w:hint="eastAsia" w:ascii="宋体" w:hAnsi="宋体" w:eastAsia="宋体" w:cs="宋体"/>
          <w:sz w:val="28"/>
          <w:szCs w:val="28"/>
        </w:rPr>
        <w:t xml:space="preserve">  — 6 —</w:t>
      </w:r>
    </w:p>
    <w:p>
      <w:pPr>
        <w:spacing w:line="530" w:lineRule="exact"/>
        <w:rPr>
          <w:rFonts w:ascii="仿宋_GB2312" w:eastAsia="仿宋_GB2312"/>
          <w:sz w:val="32"/>
          <w:szCs w:val="32"/>
        </w:rPr>
      </w:pPr>
      <w:r>
        <w:rPr>
          <w:rFonts w:hint="eastAsia" w:ascii="仿宋_GB2312" w:eastAsia="仿宋_GB2312"/>
          <w:sz w:val="32"/>
          <w:szCs w:val="32"/>
        </w:rPr>
        <w:t>施明显不合理的，应当提出建议不制发该文件的意见；</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（三）照抄照搬国家、自治区、市政府文件的，应当提出建议不制发该文件的意见；</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 xml:space="preserve">（四）存在已上会通过、先决策、先执行等情形的事项，不予出具合法性审核意见。 </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（五）应当履行而未履行公众参与、专家论证、风险评估、合法性审核、集体讨论或者公平竞争审查等程序的，应当提出建议退回起草部门补正程序的意见；</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（六）有关部门对主要内容争议较大，尚未协商一致的，应当提出建议退回起草部门协商一致的意见；</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（七）具体内容不合法的，应当提出具体修改意见。</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旗人民政府办公室政策法规室审核重大行政决策类文件和合同、协议一般不少于3个工作日；其他旗政府行政文件一般不少于5个工作日；专业性强、法律关系复杂的疑难文件应当在15个工作日内完成，各起草部门要严格按照时间提前提交待审核材料。</w:t>
      </w:r>
    </w:p>
    <w:p>
      <w:pPr>
        <w:spacing w:line="530" w:lineRule="exact"/>
        <w:ind w:firstLine="640" w:firstLineChars="200"/>
        <w:rPr>
          <w:rFonts w:ascii="仿宋_GB2312" w:eastAsia="仿宋_GB2312"/>
          <w:spacing w:val="6"/>
          <w:sz w:val="32"/>
          <w:szCs w:val="32"/>
        </w:rPr>
      </w:pPr>
      <w:r>
        <w:rPr>
          <w:rFonts w:hint="eastAsia" w:ascii="仿宋_GB2312" w:eastAsia="仿宋_GB2312"/>
          <w:sz w:val="32"/>
          <w:szCs w:val="32"/>
        </w:rPr>
        <w:t>为预防、应对和处置突发事件，或者执行上级机关的紧急命</w:t>
      </w:r>
      <w:r>
        <w:rPr>
          <w:rFonts w:hint="eastAsia" w:ascii="仿宋_GB2312" w:eastAsia="仿宋_GB2312"/>
          <w:spacing w:val="6"/>
          <w:sz w:val="32"/>
          <w:szCs w:val="32"/>
        </w:rPr>
        <w:t>令和决定等需立即制定实施旗政府行政文件的，按照要求时限完成。</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起草部门补充材料的时间，不计入合法性审核期限。旗政府行政文件退回起草部门又重新提交合法性审核的，合法性审核期限重新计算。</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起草部门应当根据合法性审核意见对旗政府行政文件送审稿进行修改；未采纳或者未完全采纳合法性审核意见</w:t>
      </w:r>
    </w:p>
    <w:p>
      <w:pPr>
        <w:spacing w:line="560" w:lineRule="exact"/>
        <w:ind w:firstLine="560" w:firstLineChars="200"/>
        <w:jc w:val="center"/>
        <w:rPr>
          <w:rFonts w:ascii="宋体" w:hAnsi="宋体" w:eastAsia="宋体" w:cs="宋体"/>
          <w:sz w:val="28"/>
          <w:szCs w:val="28"/>
        </w:rPr>
      </w:pPr>
      <w:r>
        <w:rPr>
          <w:rFonts w:hint="eastAsia" w:ascii="宋体" w:hAnsi="宋体" w:eastAsia="宋体" w:cs="宋体"/>
          <w:sz w:val="28"/>
          <w:szCs w:val="28"/>
        </w:rPr>
        <w:t xml:space="preserve">                                                 — 7 —</w:t>
      </w:r>
    </w:p>
    <w:p>
      <w:pPr>
        <w:spacing w:line="530" w:lineRule="exact"/>
        <w:rPr>
          <w:rFonts w:ascii="仿宋_GB2312" w:eastAsia="仿宋_GB2312"/>
          <w:sz w:val="32"/>
          <w:szCs w:val="32"/>
        </w:rPr>
      </w:pPr>
      <w:r>
        <w:rPr>
          <w:rFonts w:hint="eastAsia" w:ascii="仿宋_GB2312" w:eastAsia="仿宋_GB2312"/>
          <w:sz w:val="32"/>
          <w:szCs w:val="32"/>
        </w:rPr>
        <w:t>的，应当在提请旗人民政府集体讨论时说明理由。</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旗人民政府办公室政策法规室应当有效发挥合法性审核工作职能，不得以征求意见、会签、参加审议等方式代替合法性审核。未经合法性审核或者经审核不合法、</w:t>
      </w:r>
      <w:r>
        <w:rPr>
          <w:rFonts w:ascii="仿宋_GB2312" w:eastAsia="仿宋_GB2312"/>
          <w:sz w:val="32"/>
          <w:szCs w:val="32"/>
        </w:rPr>
        <w:t>不合规</w:t>
      </w:r>
      <w:r>
        <w:rPr>
          <w:rFonts w:hint="eastAsia" w:ascii="仿宋_GB2312" w:eastAsia="仿宋_GB2312"/>
          <w:sz w:val="32"/>
          <w:szCs w:val="32"/>
        </w:rPr>
        <w:t>、</w:t>
      </w:r>
      <w:r>
        <w:rPr>
          <w:rFonts w:ascii="仿宋_GB2312" w:eastAsia="仿宋_GB2312"/>
          <w:sz w:val="32"/>
          <w:szCs w:val="32"/>
        </w:rPr>
        <w:t>违</w:t>
      </w:r>
      <w:r>
        <w:rPr>
          <w:rFonts w:hint="eastAsia" w:ascii="仿宋_GB2312" w:eastAsia="仿宋_GB2312"/>
          <w:sz w:val="32"/>
          <w:szCs w:val="32"/>
        </w:rPr>
        <w:t>反</w:t>
      </w:r>
      <w:r>
        <w:rPr>
          <w:rFonts w:ascii="仿宋_GB2312" w:eastAsia="仿宋_GB2312"/>
          <w:sz w:val="32"/>
          <w:szCs w:val="32"/>
        </w:rPr>
        <w:t>国家</w:t>
      </w:r>
      <w:r>
        <w:rPr>
          <w:rFonts w:hint="eastAsia" w:ascii="仿宋_GB2312" w:eastAsia="仿宋_GB2312"/>
          <w:sz w:val="32"/>
          <w:szCs w:val="32"/>
        </w:rPr>
        <w:t>和</w:t>
      </w:r>
      <w:r>
        <w:rPr>
          <w:rFonts w:ascii="仿宋_GB2312" w:eastAsia="仿宋_GB2312"/>
          <w:sz w:val="32"/>
          <w:szCs w:val="32"/>
        </w:rPr>
        <w:t>自治区</w:t>
      </w:r>
      <w:r>
        <w:rPr>
          <w:rFonts w:hint="eastAsia" w:ascii="仿宋_GB2312" w:eastAsia="仿宋_GB2312"/>
          <w:sz w:val="32"/>
          <w:szCs w:val="32"/>
        </w:rPr>
        <w:t>、市政府规定的文件，不得提交集体审议。</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旗政府行政文件制定和合法性审核过程中，涉及国家秘密、商业秘密的，应当遵守相关法律规定。</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第二十三条 </w:t>
      </w:r>
      <w:r>
        <w:rPr>
          <w:rFonts w:hint="eastAsia" w:ascii="仿宋_GB2312" w:eastAsia="仿宋_GB2312"/>
          <w:sz w:val="32"/>
          <w:szCs w:val="32"/>
        </w:rPr>
        <w:t xml:space="preserve"> 政策法规室未严格履行审核职责导致旗政府行政文件违法，造成严重后果的，依纪依法追究有关责任人员的责任。未经合法性审核或者未采纳合法性审核意见导致旗政府行</w:t>
      </w:r>
      <w:r>
        <w:rPr>
          <w:rFonts w:hint="eastAsia" w:ascii="仿宋_GB2312" w:eastAsia="仿宋_GB2312"/>
          <w:spacing w:val="-6"/>
          <w:sz w:val="32"/>
          <w:szCs w:val="32"/>
        </w:rPr>
        <w:t>政文件违法，造成严重后果的，依纪依法追究有关责任人员的责任。</w:t>
      </w:r>
    </w:p>
    <w:p>
      <w:pPr>
        <w:spacing w:line="530" w:lineRule="exact"/>
        <w:ind w:firstLine="643" w:firstLineChars="200"/>
        <w:rPr>
          <w:rFonts w:ascii="仿宋_GB2312" w:eastAsia="仿宋_GB2312"/>
          <w:b/>
          <w:sz w:val="32"/>
          <w:szCs w:val="32"/>
        </w:rPr>
      </w:pPr>
      <w:r>
        <w:rPr>
          <w:rFonts w:hint="eastAsia" w:ascii="仿宋_GB2312" w:eastAsia="仿宋_GB2312"/>
          <w:b/>
          <w:sz w:val="32"/>
          <w:szCs w:val="32"/>
        </w:rPr>
        <w:t xml:space="preserve">第二十四条  </w:t>
      </w:r>
      <w:r>
        <w:rPr>
          <w:rFonts w:hint="eastAsia" w:ascii="仿宋_GB2312" w:eastAsia="仿宋_GB2312"/>
          <w:color w:val="000000" w:themeColor="text1"/>
          <w:sz w:val="32"/>
          <w:szCs w:val="32"/>
          <w14:textFill>
            <w14:solidFill>
              <w14:schemeClr w14:val="tx1"/>
            </w14:solidFill>
          </w14:textFill>
        </w:rPr>
        <w:t>各经济开发区（园区）管委会、各苏木镇人民</w:t>
      </w:r>
      <w:r>
        <w:rPr>
          <w:rFonts w:ascii="仿宋_GB2312" w:eastAsia="仿宋_GB2312"/>
          <w:color w:val="000000" w:themeColor="text1"/>
          <w:sz w:val="32"/>
          <w:szCs w:val="32"/>
          <w14:textFill>
            <w14:solidFill>
              <w14:schemeClr w14:val="tx1"/>
            </w14:solidFill>
          </w14:textFill>
        </w:rPr>
        <w:t>政府</w:t>
      </w:r>
      <w:r>
        <w:rPr>
          <w:rFonts w:hint="eastAsia" w:ascii="仿宋_GB2312" w:eastAsia="仿宋_GB2312"/>
          <w:color w:val="000000" w:themeColor="text1"/>
          <w:sz w:val="32"/>
          <w:szCs w:val="32"/>
          <w14:textFill>
            <w14:solidFill>
              <w14:schemeClr w14:val="tx1"/>
            </w14:solidFill>
          </w14:textFill>
        </w:rPr>
        <w:t>，旗</w:t>
      </w:r>
      <w:r>
        <w:rPr>
          <w:rFonts w:ascii="仿宋_GB2312" w:eastAsia="仿宋_GB2312"/>
          <w:color w:val="000000" w:themeColor="text1"/>
          <w:sz w:val="32"/>
          <w:szCs w:val="32"/>
          <w14:textFill>
            <w14:solidFill>
              <w14:schemeClr w14:val="tx1"/>
            </w14:solidFill>
          </w14:textFill>
        </w:rPr>
        <w:t>直各部门</w:t>
      </w:r>
      <w:r>
        <w:rPr>
          <w:rFonts w:hint="eastAsia" w:ascii="仿宋_GB2312" w:eastAsia="仿宋_GB2312"/>
          <w:color w:val="000000" w:themeColor="text1"/>
          <w:sz w:val="32"/>
          <w:szCs w:val="32"/>
          <w14:textFill>
            <w14:solidFill>
              <w14:schemeClr w14:val="tx1"/>
            </w14:solidFill>
          </w14:textFill>
        </w:rPr>
        <w:t>等报请旗人民</w:t>
      </w:r>
      <w:r>
        <w:rPr>
          <w:rFonts w:ascii="仿宋_GB2312" w:eastAsia="仿宋_GB2312"/>
          <w:color w:val="000000" w:themeColor="text1"/>
          <w:sz w:val="32"/>
          <w:szCs w:val="32"/>
          <w14:textFill>
            <w14:solidFill>
              <w14:schemeClr w14:val="tx1"/>
            </w14:solidFill>
          </w14:textFill>
        </w:rPr>
        <w:t>政府的请示和</w:t>
      </w:r>
      <w:r>
        <w:rPr>
          <w:rFonts w:hint="eastAsia" w:ascii="仿宋_GB2312" w:eastAsia="仿宋_GB2312"/>
          <w:color w:val="000000" w:themeColor="text1"/>
          <w:sz w:val="32"/>
          <w:szCs w:val="32"/>
          <w14:textFill>
            <w14:solidFill>
              <w14:schemeClr w14:val="tx1"/>
            </w14:solidFill>
          </w14:textFill>
        </w:rPr>
        <w:t>有</w:t>
      </w:r>
      <w:r>
        <w:rPr>
          <w:rFonts w:ascii="仿宋_GB2312" w:eastAsia="仿宋_GB2312"/>
          <w:color w:val="000000" w:themeColor="text1"/>
          <w:sz w:val="32"/>
          <w:szCs w:val="32"/>
          <w14:textFill>
            <w14:solidFill>
              <w14:schemeClr w14:val="tx1"/>
            </w14:solidFill>
          </w14:textFill>
        </w:rPr>
        <w:t>建议事项的报告</w:t>
      </w:r>
      <w:r>
        <w:rPr>
          <w:rFonts w:hint="eastAsia" w:ascii="仿宋_GB2312" w:eastAsia="仿宋_GB2312"/>
          <w:color w:val="000000" w:themeColor="text1"/>
          <w:sz w:val="32"/>
          <w:szCs w:val="32"/>
          <w14:textFill>
            <w14:solidFill>
              <w14:schemeClr w14:val="tx1"/>
            </w14:solidFill>
          </w14:textFill>
        </w:rPr>
        <w:t>类</w:t>
      </w:r>
      <w:r>
        <w:rPr>
          <w:rFonts w:ascii="仿宋_GB2312" w:eastAsia="仿宋_GB2312"/>
          <w:color w:val="000000" w:themeColor="text1"/>
          <w:sz w:val="32"/>
          <w:szCs w:val="32"/>
          <w14:textFill>
            <w14:solidFill>
              <w14:schemeClr w14:val="tx1"/>
            </w14:solidFill>
          </w14:textFill>
        </w:rPr>
        <w:t>文件的合法性审核工作</w:t>
      </w:r>
      <w:r>
        <w:rPr>
          <w:rFonts w:hint="eastAsia" w:ascii="仿宋_GB2312" w:eastAsia="仿宋_GB2312"/>
          <w:color w:val="000000" w:themeColor="text1"/>
          <w:sz w:val="32"/>
          <w:szCs w:val="32"/>
          <w14:textFill>
            <w14:solidFill>
              <w14:schemeClr w14:val="tx1"/>
            </w14:solidFill>
          </w14:textFill>
        </w:rPr>
        <w:t>参照</w:t>
      </w:r>
      <w:r>
        <w:rPr>
          <w:rFonts w:ascii="仿宋_GB2312" w:eastAsia="仿宋_GB2312"/>
          <w:color w:val="000000" w:themeColor="text1"/>
          <w:sz w:val="32"/>
          <w:szCs w:val="32"/>
          <w14:textFill>
            <w14:solidFill>
              <w14:schemeClr w14:val="tx1"/>
            </w14:solidFill>
          </w14:textFill>
        </w:rPr>
        <w:t>本办法执行。</w:t>
      </w:r>
    </w:p>
    <w:p>
      <w:pPr>
        <w:spacing w:line="53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本规定自公布之日起施行。</w:t>
      </w:r>
    </w:p>
    <w:p>
      <w:pPr>
        <w:spacing w:line="530" w:lineRule="exact"/>
        <w:ind w:firstLine="640" w:firstLineChars="200"/>
        <w:rPr>
          <w:rFonts w:ascii="仿宋_GB2312" w:eastAsia="仿宋_GB2312"/>
          <w:sz w:val="32"/>
          <w:szCs w:val="32"/>
        </w:rPr>
      </w:pPr>
    </w:p>
    <w:p>
      <w:pPr>
        <w:spacing w:line="530" w:lineRule="exact"/>
        <w:ind w:firstLine="640" w:firstLineChars="200"/>
        <w:rPr>
          <w:rFonts w:ascii="仿宋_GB2312" w:eastAsia="仿宋_GB2312"/>
          <w:sz w:val="32"/>
          <w:szCs w:val="32"/>
        </w:rPr>
      </w:pPr>
      <w:r>
        <w:rPr>
          <w:rFonts w:hint="eastAsia" w:ascii="仿宋_GB2312" w:eastAsia="仿宋_GB2312"/>
          <w:sz w:val="32"/>
          <w:szCs w:val="32"/>
        </w:rPr>
        <w:t>附件：1.合法性审核意见（合法性说明）参考样式</w:t>
      </w:r>
    </w:p>
    <w:p>
      <w:pPr>
        <w:spacing w:line="530" w:lineRule="exact"/>
        <w:ind w:firstLine="640" w:firstLineChars="200"/>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2.公平竞争审查表</w:t>
      </w:r>
    </w:p>
    <w:p>
      <w:pPr>
        <w:spacing w:line="530" w:lineRule="exact"/>
        <w:ind w:firstLine="1600" w:firstLineChars="500"/>
        <w:rPr>
          <w:rFonts w:ascii="仿宋_GB2312" w:eastAsia="仿宋_GB2312"/>
          <w:sz w:val="32"/>
          <w:szCs w:val="32"/>
        </w:rPr>
      </w:pPr>
      <w:r>
        <w:rPr>
          <w:rFonts w:hint="eastAsia" w:ascii="仿宋_GB2312" w:eastAsia="仿宋_GB2312"/>
          <w:sz w:val="32"/>
          <w:szCs w:val="32"/>
        </w:rPr>
        <w:t>3.征求</w:t>
      </w:r>
      <w:r>
        <w:rPr>
          <w:rFonts w:ascii="仿宋_GB2312" w:eastAsia="仿宋_GB2312"/>
          <w:sz w:val="32"/>
          <w:szCs w:val="32"/>
        </w:rPr>
        <w:t>意见复函</w:t>
      </w:r>
      <w:r>
        <w:rPr>
          <w:rFonts w:hint="eastAsia" w:ascii="仿宋_GB2312" w:eastAsia="仿宋_GB2312"/>
          <w:sz w:val="32"/>
          <w:szCs w:val="32"/>
        </w:rPr>
        <w:t>参考</w:t>
      </w:r>
      <w:r>
        <w:rPr>
          <w:rFonts w:ascii="仿宋_GB2312" w:eastAsia="仿宋_GB2312"/>
          <w:sz w:val="32"/>
          <w:szCs w:val="32"/>
        </w:rPr>
        <w:t>样式</w:t>
      </w:r>
    </w:p>
    <w:p>
      <w:pPr>
        <w:spacing w:line="530" w:lineRule="exact"/>
        <w:ind w:firstLine="1600" w:firstLineChars="5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征求意见反馈情况汇总表参考样式</w:t>
      </w:r>
    </w:p>
    <w:p>
      <w:pPr>
        <w:pStyle w:val="2"/>
        <w:rPr>
          <w:rFonts w:ascii="仿宋_GB2312" w:eastAsia="仿宋_GB2312"/>
          <w:sz w:val="32"/>
          <w:szCs w:val="32"/>
        </w:rPr>
      </w:pPr>
    </w:p>
    <w:p>
      <w:pPr>
        <w:pStyle w:val="2"/>
        <w:ind w:firstLine="0"/>
        <w:rPr>
          <w:rFonts w:ascii="仿宋_GB2312" w:eastAsia="仿宋_GB2312"/>
          <w:sz w:val="32"/>
          <w:szCs w:val="32"/>
        </w:rPr>
      </w:pPr>
    </w:p>
    <w:p>
      <w:pPr>
        <w:tabs>
          <w:tab w:val="left" w:pos="7560"/>
        </w:tabs>
        <w:spacing w:line="660" w:lineRule="exact"/>
        <w:ind w:firstLine="210" w:firstLineChars="100"/>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81280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9pt;margin-top:6.4pt;height:0pt;width:442.2pt;z-index:251660288;mso-width-relative:page;mso-height-relative:page;" filled="f" stroked="t" coordsize="21600,21600" o:gfxdata="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18ltdUAAAAIAQAADwAAAAAAAAABACAAAAAiAAAAZHJzL2Rvd25yZXYueG1sUEsBAhQAFAAA&#10;AAgAh07iQOzDz8jyAQAA5gMAAA4AAAAAAAAAAQAgAAAAJAEAAGRycy9lMm9Eb2MueG1sUEsFBgAA&#10;AAAGAAYAWQEAAIg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426085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6pt;margin-top:33.55pt;height:0.05pt;width:442.2pt;z-index:251659264;mso-width-relative:page;mso-height-relative:page;" filled="f" stroked="t" coordsize="21600,21600" o:gfxdata="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ujiKdYAAAAIAQAADwAAAAAAAAABACAAAAAiAAAAZHJzL2Rvd25yZXYueG1sUEsBAhQA&#10;FAAAAAgAh07iQHRwgC/0AQAA6AMAAA4AAAAAAAAAAQAgAAAAJQ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乌审旗人民政府办公室                   2021年11月30日印发</w:t>
      </w:r>
    </w:p>
    <w:p>
      <w:pPr>
        <w:widowControl/>
        <w:spacing w:line="560" w:lineRule="exact"/>
        <w:ind w:firstLine="280" w:firstLineChars="100"/>
        <w:jc w:val="left"/>
        <w:rPr>
          <w:rFonts w:ascii="宋体" w:hAnsi="宋体" w:eastAsia="宋体" w:cs="宋体"/>
          <w:color w:val="000000"/>
          <w:sz w:val="28"/>
          <w:szCs w:val="28"/>
        </w:rPr>
      </w:pPr>
      <w:r>
        <w:rPr>
          <w:rFonts w:hint="eastAsia" w:ascii="宋体" w:hAnsi="宋体" w:eastAsia="宋体" w:cs="宋体"/>
          <w:color w:val="000000"/>
          <w:sz w:val="28"/>
          <w:szCs w:val="28"/>
        </w:rPr>
        <w:t>— 8 —</w:t>
      </w:r>
    </w:p>
    <w:p>
      <w:pPr>
        <w:widowControl/>
        <w:spacing w:line="560" w:lineRule="exact"/>
        <w:jc w:val="left"/>
        <w:rPr>
          <w:rFonts w:ascii="黑体" w:hAnsi="黑体" w:eastAsia="黑体" w:cs="黑体"/>
          <w:color w:val="000000"/>
          <w:sz w:val="32"/>
        </w:rPr>
      </w:pPr>
      <w:r>
        <w:rPr>
          <w:rFonts w:hint="eastAsia" w:ascii="黑体" w:hAnsi="黑体" w:eastAsia="黑体" w:cs="黑体"/>
          <w:color w:val="000000"/>
          <w:sz w:val="32"/>
        </w:rPr>
        <w:t>附件1</w:t>
      </w:r>
    </w:p>
    <w:p>
      <w:pPr>
        <w:widowControl/>
        <w:spacing w:line="56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合法性审核意见（合法性说明）参考样式</w:t>
      </w:r>
    </w:p>
    <w:p>
      <w:pPr>
        <w:spacing w:line="560" w:lineRule="exact"/>
        <w:jc w:val="center"/>
        <w:rPr>
          <w:rFonts w:ascii="宋体" w:hAnsi="宋体" w:eastAsia="宋体" w:cs="方正小标宋简体"/>
          <w:b/>
          <w:color w:val="000000"/>
          <w:sz w:val="36"/>
          <w:szCs w:val="36"/>
        </w:rPr>
      </w:pPr>
    </w:p>
    <w:p>
      <w:pPr>
        <w:spacing w:line="560" w:lineRule="exact"/>
        <w:jc w:val="center"/>
        <w:rPr>
          <w:rFonts w:ascii="宋体" w:hAnsi="宋体" w:eastAsia="宋体" w:cs="方正小标宋简体"/>
          <w:b/>
          <w:color w:val="000000"/>
          <w:sz w:val="44"/>
          <w:szCs w:val="44"/>
        </w:rPr>
      </w:pPr>
      <w:r>
        <w:rPr>
          <w:rFonts w:hint="eastAsia" w:ascii="宋体" w:hAnsi="宋体" w:eastAsia="宋体" w:cs="方正小标宋简体"/>
          <w:b/>
          <w:color w:val="000000"/>
          <w:sz w:val="44"/>
          <w:szCs w:val="44"/>
        </w:rPr>
        <w:t>对《</w:t>
      </w:r>
      <w:r>
        <w:rPr>
          <w:rFonts w:hint="eastAsia" w:ascii="宋体" w:hAnsi="宋体" w:eastAsia="宋体" w:cs="方正小标宋简体"/>
          <w:b/>
          <w:color w:val="000000"/>
          <w:sz w:val="44"/>
          <w:szCs w:val="44"/>
          <w:u w:val="single"/>
        </w:rPr>
        <w:t>　　　　　　</w:t>
      </w:r>
      <w:r>
        <w:rPr>
          <w:rFonts w:hint="eastAsia" w:ascii="宋体" w:hAnsi="宋体" w:eastAsia="宋体" w:cs="方正小标宋简体"/>
          <w:b/>
          <w:color w:val="000000"/>
          <w:sz w:val="44"/>
          <w:szCs w:val="44"/>
        </w:rPr>
        <w:t>》的合法性审核意见</w:t>
      </w:r>
    </w:p>
    <w:p>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（适用于行政规范性文件、重大行政决策类文件的合法性审核）</w:t>
      </w:r>
    </w:p>
    <w:p>
      <w:pPr>
        <w:spacing w:line="560" w:lineRule="exact"/>
        <w:jc w:val="center"/>
        <w:rPr>
          <w:rFonts w:ascii="仿宋" w:hAnsi="仿宋" w:eastAsia="仿宋" w:cs="仿宋"/>
          <w:color w:val="000000"/>
          <w:sz w:val="32"/>
          <w:szCs w:val="32"/>
        </w:rPr>
      </w:pPr>
    </w:p>
    <w:p>
      <w:pPr>
        <w:spacing w:line="52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 xml:space="preserve">日转来《 </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》，经认真研究（如果有召开座谈会、论证会等方式进行合法性审核的，可以注明），现提出如下合法性审核意见：</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文件制定主</w:t>
      </w:r>
      <w:r>
        <w:rPr>
          <w:rFonts w:ascii="黑体" w:hAnsi="黑体" w:eastAsia="黑体" w:cs="黑体"/>
          <w:sz w:val="32"/>
          <w:szCs w:val="32"/>
        </w:rPr>
        <w:t>体</w:t>
      </w:r>
      <w:r>
        <w:rPr>
          <w:rFonts w:hint="eastAsia" w:ascii="黑体" w:hAnsi="黑体" w:eastAsia="黑体" w:cs="黑体"/>
          <w:sz w:val="32"/>
          <w:szCs w:val="32"/>
        </w:rPr>
        <w:t>的合法性审核意见</w:t>
      </w:r>
    </w:p>
    <w:p>
      <w:pPr>
        <w:spacing w:line="52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对制定规范性文件的主体是否适格及</w:t>
      </w:r>
      <w:r>
        <w:rPr>
          <w:rFonts w:ascii="仿宋_GB2312" w:hAnsi="黑体" w:eastAsia="仿宋_GB2312" w:cs="黑体"/>
          <w:sz w:val="32"/>
          <w:szCs w:val="32"/>
        </w:rPr>
        <w:t>是否</w:t>
      </w:r>
      <w:r>
        <w:rPr>
          <w:rFonts w:hint="eastAsia" w:ascii="仿宋_GB2312" w:hAnsi="黑体" w:eastAsia="仿宋_GB2312" w:cs="黑体"/>
          <w:sz w:val="32"/>
          <w:szCs w:val="32"/>
        </w:rPr>
        <w:t>在其法定职责权限内进行</w:t>
      </w:r>
      <w:r>
        <w:rPr>
          <w:rFonts w:ascii="仿宋_GB2312" w:hAnsi="黑体" w:eastAsia="仿宋_GB2312" w:cs="黑体"/>
          <w:sz w:val="32"/>
          <w:szCs w:val="32"/>
        </w:rPr>
        <w:t>审核</w:t>
      </w:r>
      <w:r>
        <w:rPr>
          <w:rFonts w:hint="eastAsia" w:ascii="仿宋_GB2312" w:hAnsi="黑体" w:eastAsia="仿宋_GB2312" w:cs="黑体"/>
          <w:sz w:val="32"/>
          <w:szCs w:val="32"/>
        </w:rPr>
        <w:t>。</w:t>
      </w:r>
    </w:p>
    <w:p>
      <w:pPr>
        <w:spacing w:line="52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二、文件制定程序的合法性审核意见</w:t>
      </w:r>
      <w:r>
        <w:rPr>
          <w:rFonts w:hint="eastAsia" w:ascii="仿宋_GB2312" w:hAnsi="仿宋_GB2312" w:eastAsia="仿宋_GB2312" w:cs="仿宋_GB2312"/>
          <w:color w:val="000000"/>
          <w:sz w:val="32"/>
          <w:szCs w:val="32"/>
        </w:rPr>
        <w:t xml:space="preserve">     </w:t>
      </w:r>
    </w:p>
    <w:p>
      <w:pPr>
        <w:topLinePunct/>
        <w:spacing w:line="520" w:lineRule="exact"/>
        <w:ind w:firstLine="648"/>
        <w:rPr>
          <w:rFonts w:ascii="仿宋" w:hAnsi="仿宋" w:eastAsia="仿宋" w:cs="楷体_GB2312"/>
          <w:color w:val="000000"/>
          <w:sz w:val="32"/>
          <w:szCs w:val="32"/>
        </w:rPr>
      </w:pPr>
      <w:r>
        <w:rPr>
          <w:rFonts w:hint="eastAsia" w:ascii="仿宋" w:hAnsi="仿宋" w:eastAsia="仿宋" w:cs="楷体_GB2312"/>
          <w:color w:val="000000"/>
          <w:sz w:val="32"/>
          <w:szCs w:val="32"/>
        </w:rPr>
        <w:t>（一）文件制定程序合法的审核意见</w:t>
      </w:r>
    </w:p>
    <w:p>
      <w:pPr>
        <w:topLinePunct/>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该文件由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起草，已经履行</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,程序合法。（应当履行广泛征求意见、公众参与、合法性审核、专家论证、风险评估等程序的，已经履行规定程序；涉及市场主体经济活动的，已经履行公平竞争审查程序）</w:t>
      </w:r>
    </w:p>
    <w:p>
      <w:pPr>
        <w:topLinePunct/>
        <w:spacing w:line="520" w:lineRule="exact"/>
        <w:ind w:firstLine="648"/>
        <w:rPr>
          <w:rFonts w:ascii="仿宋" w:hAnsi="仿宋" w:eastAsia="仿宋" w:cs="楷体_GB2312"/>
          <w:color w:val="000000"/>
          <w:sz w:val="32"/>
          <w:szCs w:val="32"/>
        </w:rPr>
      </w:pPr>
      <w:r>
        <w:rPr>
          <w:rFonts w:hint="eastAsia" w:ascii="仿宋" w:hAnsi="仿宋" w:eastAsia="仿宋" w:cs="楷体_GB2312"/>
          <w:color w:val="000000"/>
          <w:sz w:val="32"/>
          <w:szCs w:val="32"/>
        </w:rPr>
        <w:t>（二）文件制定程序不合法的审核意见</w:t>
      </w:r>
    </w:p>
    <w:p>
      <w:pPr>
        <w:topLinePunct/>
        <w:spacing w:line="520" w:lineRule="exact"/>
        <w:ind w:firstLine="648"/>
        <w:rPr>
          <w:rFonts w:ascii="仿宋" w:hAnsi="仿宋" w:eastAsia="仿宋" w:cs="仿宋_GB2312"/>
          <w:color w:val="000000"/>
          <w:sz w:val="32"/>
          <w:szCs w:val="32"/>
          <w:u w:val="single"/>
        </w:rPr>
      </w:pPr>
      <w:r>
        <w:rPr>
          <w:rFonts w:hint="eastAsia" w:ascii="仿宋" w:hAnsi="仿宋" w:eastAsia="仿宋" w:cs="仿宋_GB2312"/>
          <w:color w:val="000000"/>
          <w:sz w:val="32"/>
          <w:szCs w:val="32"/>
        </w:rPr>
        <w:t>该文件由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起草，没有履行</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，建议</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补正程序，或者要求在规定时间内补充材料或者说明情况。（应当履行广泛征求意见、公众参与、合法性审核、专家论证、风险评估等程序的，没有履行规定程序；涉及市场主体经济活动的，没有履行公平竞争审查程序。已经完成征求意见程序，但对未达成一致意见的情况没有说明理由。已经合法性审核或者作出合法性说明，但没有对主要涉法内容作出说明）</w:t>
      </w:r>
    </w:p>
    <w:p>
      <w:pPr>
        <w:topLinePunct/>
        <w:spacing w:line="52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三、文件内容合法性审核意见</w:t>
      </w:r>
    </w:p>
    <w:p>
      <w:pPr>
        <w:topLinePunct/>
        <w:spacing w:line="520" w:lineRule="exact"/>
        <w:ind w:firstLine="648"/>
        <w:rPr>
          <w:rFonts w:ascii="仿宋" w:hAnsi="仿宋" w:eastAsia="仿宋" w:cs="楷体_GB2312"/>
          <w:color w:val="000000"/>
          <w:sz w:val="32"/>
          <w:szCs w:val="32"/>
        </w:rPr>
      </w:pPr>
      <w:r>
        <w:rPr>
          <w:rFonts w:hint="eastAsia" w:ascii="楷体" w:hAnsi="楷体" w:eastAsia="楷体" w:cs="楷体_GB2312"/>
          <w:color w:val="000000"/>
          <w:sz w:val="32"/>
          <w:szCs w:val="32"/>
        </w:rPr>
        <w:t>（一）文件完全与上位法一致的处理意见。</w:t>
      </w:r>
      <w:r>
        <w:rPr>
          <w:rFonts w:hint="eastAsia" w:ascii="仿宋" w:hAnsi="仿宋" w:eastAsia="仿宋" w:cs="仿宋_GB2312"/>
          <w:color w:val="000000"/>
          <w:sz w:val="32"/>
          <w:szCs w:val="32"/>
        </w:rPr>
        <w:t>该文件的制定依据是《</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》（法律、法规、规章）和《</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》（党中央、国务院，国家部委、自治区、市政府党委政府文件），该文件的主要内容与上述</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（法律、法规、规章或者文件）的规定相一致。（合法性审核意见应当就主要涉法内容提出明确的法律、法规、规章、政策依据和具体的意见，有具体条文依据的应当引用）</w:t>
      </w:r>
    </w:p>
    <w:p>
      <w:pPr>
        <w:topLinePunct/>
        <w:spacing w:line="520" w:lineRule="exact"/>
        <w:ind w:firstLine="648"/>
        <w:rPr>
          <w:rFonts w:ascii="仿宋" w:hAnsi="仿宋" w:eastAsia="仿宋" w:cs="仿宋_GB2312"/>
          <w:color w:val="000000"/>
          <w:sz w:val="32"/>
          <w:szCs w:val="32"/>
        </w:rPr>
      </w:pPr>
      <w:r>
        <w:rPr>
          <w:rFonts w:hint="eastAsia" w:ascii="楷体" w:hAnsi="楷体" w:eastAsia="楷体" w:cs="仿宋_GB2312"/>
          <w:color w:val="000000"/>
          <w:sz w:val="32"/>
          <w:szCs w:val="32"/>
        </w:rPr>
        <w:t>（二）文件内容违法或者不当的处理意见。</w:t>
      </w:r>
      <w:r>
        <w:rPr>
          <w:rFonts w:hint="eastAsia" w:ascii="仿宋" w:hAnsi="仿宋" w:eastAsia="仿宋" w:cs="仿宋_GB2312"/>
          <w:color w:val="000000"/>
          <w:sz w:val="32"/>
          <w:szCs w:val="32"/>
        </w:rPr>
        <w:t>该文件超越法定权限、主要内容违法或者拟设定的主要制度措施明显不合理；照抄照搬国家文件的，建议不制定该文件。</w:t>
      </w:r>
    </w:p>
    <w:p>
      <w:pPr>
        <w:topLinePunct/>
        <w:spacing w:line="520" w:lineRule="exact"/>
        <w:ind w:firstLine="640" w:firstLineChars="200"/>
        <w:rPr>
          <w:rFonts w:ascii="仿宋" w:hAnsi="仿宋" w:eastAsia="仿宋" w:cs="楷体_GB2312"/>
          <w:color w:val="000000"/>
          <w:sz w:val="32"/>
          <w:szCs w:val="32"/>
        </w:rPr>
      </w:pPr>
      <w:r>
        <w:rPr>
          <w:rFonts w:hint="eastAsia" w:ascii="楷体" w:hAnsi="楷体" w:eastAsia="楷体" w:cs="楷体_GB2312"/>
          <w:color w:val="000000"/>
          <w:sz w:val="32"/>
          <w:szCs w:val="32"/>
        </w:rPr>
        <w:t>（三）文件部分内容违法或</w:t>
      </w:r>
      <w:r>
        <w:rPr>
          <w:rFonts w:hint="eastAsia" w:ascii="楷体" w:hAnsi="楷体" w:eastAsia="楷体" w:cs="宋体"/>
          <w:color w:val="000000"/>
          <w:sz w:val="32"/>
          <w:szCs w:val="32"/>
        </w:rPr>
        <w:t>者</w:t>
      </w:r>
      <w:r>
        <w:rPr>
          <w:rFonts w:hint="eastAsia" w:ascii="楷体" w:hAnsi="楷体" w:eastAsia="楷体" w:cs="楷体_GB2312"/>
          <w:color w:val="000000"/>
          <w:sz w:val="32"/>
          <w:szCs w:val="32"/>
        </w:rPr>
        <w:t>不当的处理意见。</w:t>
      </w:r>
      <w:r>
        <w:rPr>
          <w:rFonts w:hint="eastAsia" w:ascii="仿宋" w:hAnsi="仿宋" w:eastAsia="仿宋" w:cs="仿宋_GB2312"/>
          <w:color w:val="000000"/>
          <w:sz w:val="32"/>
          <w:szCs w:val="32"/>
        </w:rPr>
        <w:t>该文件的制定依据是《</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》（法律、法规、规章）和《</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》（党中央、国务院,国家部委、自治区、市政府党委政府文件），现对文件的部分内容提出如下修改建议：</w:t>
      </w:r>
    </w:p>
    <w:p>
      <w:pPr>
        <w:topLinePunct/>
        <w:spacing w:line="520" w:lineRule="exact"/>
        <w:ind w:firstLine="648"/>
        <w:rPr>
          <w:rFonts w:ascii="仿宋" w:hAnsi="仿宋" w:eastAsia="仿宋" w:cs="仿宋_GB2312"/>
          <w:color w:val="000000"/>
          <w:sz w:val="32"/>
          <w:szCs w:val="32"/>
          <w:u w:val="single"/>
        </w:rPr>
      </w:pPr>
      <w:r>
        <w:rPr>
          <w:rFonts w:hint="eastAsia" w:ascii="仿宋" w:hAnsi="仿宋" w:eastAsia="仿宋" w:cs="仿宋_GB2312"/>
          <w:color w:val="000000"/>
          <w:sz w:val="32"/>
          <w:szCs w:val="32"/>
        </w:rPr>
        <w:t>1.建议删除“</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”。理由：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 xml:space="preserve">。  </w:t>
      </w:r>
    </w:p>
    <w:p>
      <w:pPr>
        <w:topLinePunct/>
        <w:spacing w:line="52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2.建议将“</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”修改为:“</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”。理由：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 xml:space="preserve">。  </w:t>
      </w:r>
    </w:p>
    <w:p>
      <w:pPr>
        <w:topLinePunct/>
        <w:spacing w:line="520" w:lineRule="exact"/>
        <w:ind w:firstLine="640" w:firstLineChars="200"/>
        <w:rPr>
          <w:rFonts w:ascii="仿宋" w:hAnsi="仿宋" w:eastAsia="仿宋" w:cs="仿宋_GB2312"/>
          <w:color w:val="000000"/>
          <w:sz w:val="32"/>
          <w:szCs w:val="32"/>
        </w:rPr>
      </w:pPr>
      <w:r>
        <w:rPr>
          <w:rFonts w:hint="eastAsia" w:ascii="楷体" w:hAnsi="楷体" w:eastAsia="楷体" w:cs="仿宋_GB2312"/>
          <w:color w:val="000000"/>
          <w:sz w:val="32"/>
          <w:szCs w:val="32"/>
        </w:rPr>
        <w:t>（四）文件内容质量较差的处理意见。</w:t>
      </w:r>
      <w:r>
        <w:rPr>
          <w:rFonts w:hint="eastAsia" w:ascii="仿宋" w:hAnsi="仿宋" w:eastAsia="仿宋" w:cs="仿宋_GB2312"/>
          <w:color w:val="000000"/>
          <w:sz w:val="32"/>
          <w:szCs w:val="32"/>
        </w:rPr>
        <w:t xml:space="preserve">该文件逻辑不严密、结构不严谨、没有实质性内容、文字表述不规范、文稿质量较差、不具备制发条件，建议起草部门在规定时间修改后重新报送。                                   </w:t>
      </w:r>
      <w:r>
        <w:rPr>
          <w:rFonts w:hint="eastAsia" w:ascii="仿宋_GB2312" w:hAnsi="楷体" w:eastAsia="仿宋_GB2312" w:cs="仿宋_GB2312"/>
          <w:color w:val="000000"/>
          <w:sz w:val="32"/>
          <w:szCs w:val="32"/>
        </w:rPr>
        <w:t xml:space="preserve">          </w:t>
      </w:r>
    </w:p>
    <w:p>
      <w:pPr>
        <w:spacing w:line="520" w:lineRule="exact"/>
        <w:rPr>
          <w:color w:val="000000"/>
        </w:rPr>
      </w:pPr>
    </w:p>
    <w:p>
      <w:pPr>
        <w:spacing w:line="520" w:lineRule="exact"/>
        <w:ind w:firstLine="5120" w:firstLineChars="1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pPr>
        <w:spacing w:line="520" w:lineRule="exact"/>
        <w:ind w:firstLine="648"/>
        <w:rPr>
          <w:rFonts w:ascii="仿宋" w:hAnsi="仿宋" w:eastAsia="仿宋" w:cs="仿宋"/>
          <w:color w:val="000000"/>
          <w:sz w:val="32"/>
          <w:szCs w:val="32"/>
        </w:rPr>
      </w:pPr>
      <w:r>
        <w:rPr>
          <w:rFonts w:hint="eastAsia" w:ascii="仿宋_GB2312" w:hAnsi="仿宋_GB2312" w:eastAsia="仿宋_GB2312" w:cs="仿宋_GB2312"/>
          <w:color w:val="000000"/>
          <w:sz w:val="32"/>
          <w:szCs w:val="32"/>
        </w:rPr>
        <w:t>（联系人：        联系电话：         ）</w:t>
      </w:r>
    </w:p>
    <w:p>
      <w:pPr>
        <w:spacing w:line="560" w:lineRule="exact"/>
        <w:jc w:val="center"/>
        <w:rPr>
          <w:rFonts w:ascii="宋体" w:hAnsi="宋体" w:eastAsia="宋体" w:cs="方正小标宋简体"/>
          <w:b/>
          <w:color w:val="000000"/>
          <w:sz w:val="44"/>
          <w:szCs w:val="44"/>
        </w:rPr>
      </w:pPr>
      <w:r>
        <w:rPr>
          <w:rFonts w:hint="eastAsia" w:ascii="宋体" w:hAnsi="宋体" w:eastAsia="宋体" w:cs="方正小标宋简体"/>
          <w:b/>
          <w:color w:val="000000"/>
          <w:sz w:val="44"/>
          <w:szCs w:val="44"/>
        </w:rPr>
        <w:t>对《</w:t>
      </w:r>
      <w:r>
        <w:rPr>
          <w:rFonts w:hint="eastAsia" w:ascii="宋体" w:hAnsi="宋体" w:eastAsia="宋体" w:cs="方正小标宋简体"/>
          <w:b/>
          <w:color w:val="000000"/>
          <w:sz w:val="44"/>
          <w:szCs w:val="44"/>
          <w:u w:val="single"/>
        </w:rPr>
        <w:t>　　　　　　　　　</w:t>
      </w:r>
      <w:r>
        <w:rPr>
          <w:rFonts w:hint="eastAsia" w:ascii="宋体" w:hAnsi="宋体" w:eastAsia="宋体" w:cs="方正小标宋简体"/>
          <w:b/>
          <w:color w:val="000000"/>
          <w:sz w:val="44"/>
          <w:szCs w:val="44"/>
        </w:rPr>
        <w:t>》的合法性说明</w:t>
      </w:r>
    </w:p>
    <w:p>
      <w:pPr>
        <w:tabs>
          <w:tab w:val="left" w:pos="4355"/>
        </w:tabs>
        <w:spacing w:line="560" w:lineRule="exact"/>
        <w:jc w:val="center"/>
        <w:rPr>
          <w:rFonts w:ascii="楷体_GB2312" w:hAnsi="仿宋" w:eastAsia="楷体_GB2312" w:cs="仿宋"/>
          <w:color w:val="000000"/>
          <w:sz w:val="32"/>
          <w:szCs w:val="32"/>
        </w:rPr>
      </w:pPr>
      <w:r>
        <w:rPr>
          <w:rFonts w:hint="eastAsia" w:ascii="楷体_GB2312" w:hAnsi="仿宋" w:eastAsia="楷体_GB2312" w:cs="仿宋"/>
          <w:color w:val="000000"/>
          <w:sz w:val="32"/>
          <w:szCs w:val="32"/>
        </w:rPr>
        <w:t>（适用于请示、有建议事项的报告文件的合法性说明）</w:t>
      </w:r>
    </w:p>
    <w:p>
      <w:pPr>
        <w:tabs>
          <w:tab w:val="left" w:pos="4355"/>
        </w:tabs>
        <w:spacing w:line="560" w:lineRule="exact"/>
        <w:jc w:val="center"/>
        <w:rPr>
          <w:rFonts w:ascii="楷体_GB2312" w:hAnsi="仿宋" w:eastAsia="楷体_GB2312" w:cs="仿宋"/>
          <w:color w:val="000000"/>
          <w:sz w:val="32"/>
          <w:szCs w:val="32"/>
        </w:rPr>
      </w:pPr>
    </w:p>
    <w:p>
      <w:pPr>
        <w:widowControl/>
        <w:numPr>
          <w:ilvl w:val="0"/>
          <w:numId w:val="1"/>
        </w:numPr>
        <w:shd w:val="clear" w:color="auto" w:fill="FFFFFF"/>
        <w:spacing w:line="560" w:lineRule="exact"/>
        <w:rPr>
          <w:rFonts w:ascii="黑体" w:hAnsi="黑体" w:eastAsia="黑体" w:cs="仿宋_GB2312"/>
          <w:color w:val="000000"/>
          <w:sz w:val="32"/>
          <w:szCs w:val="32"/>
        </w:rPr>
      </w:pPr>
      <w:r>
        <w:rPr>
          <w:rFonts w:hint="eastAsia" w:ascii="黑体" w:hAnsi="黑体" w:eastAsia="黑体" w:cs="仿宋_GB2312"/>
          <w:color w:val="000000"/>
          <w:sz w:val="32"/>
          <w:szCs w:val="32"/>
        </w:rPr>
        <w:t>提交决策机关决策的依据</w:t>
      </w:r>
    </w:p>
    <w:p>
      <w:pPr>
        <w:widowControl/>
        <w:shd w:val="clear" w:color="auto" w:fill="FFFFFF"/>
        <w:spacing w:line="560" w:lineRule="exact"/>
        <w:ind w:firstLine="640" w:firstLineChars="200"/>
        <w:rPr>
          <w:rFonts w:ascii="仿宋_GB2312" w:hAnsi="黑体" w:eastAsia="仿宋_GB2312" w:cs="仿宋_GB2312"/>
          <w:color w:val="000000"/>
          <w:sz w:val="32"/>
          <w:szCs w:val="32"/>
        </w:rPr>
      </w:pPr>
      <w:r>
        <w:rPr>
          <w:rFonts w:hint="eastAsia" w:ascii="仿宋_GB2312" w:hAnsi="黑体" w:eastAsia="仿宋_GB2312" w:cs="仿宋_GB2312"/>
          <w:color w:val="000000"/>
          <w:sz w:val="32"/>
          <w:szCs w:val="32"/>
        </w:rPr>
        <w:t>依据《</w:t>
      </w:r>
      <w:r>
        <w:rPr>
          <w:rFonts w:hint="eastAsia" w:ascii="仿宋_GB2312" w:hAnsi="黑体" w:eastAsia="仿宋_GB2312" w:cs="仿宋_GB2312"/>
          <w:color w:val="000000"/>
          <w:sz w:val="32"/>
          <w:szCs w:val="32"/>
          <w:u w:val="single"/>
        </w:rPr>
        <w:t xml:space="preserve">       </w:t>
      </w:r>
      <w:r>
        <w:rPr>
          <w:rFonts w:hint="eastAsia" w:ascii="仿宋_GB2312" w:hAnsi="黑体" w:eastAsia="仿宋_GB2312" w:cs="仿宋_GB2312"/>
          <w:color w:val="000000"/>
          <w:sz w:val="32"/>
          <w:szCs w:val="32"/>
        </w:rPr>
        <w:t>》（</w:t>
      </w:r>
      <w:r>
        <w:rPr>
          <w:rFonts w:hint="eastAsia" w:ascii="楷体_GB2312" w:hAnsi="黑体" w:eastAsia="楷体_GB2312" w:cs="仿宋_GB2312"/>
          <w:color w:val="000000"/>
          <w:sz w:val="32"/>
          <w:szCs w:val="32"/>
        </w:rPr>
        <w:t>法律、法规、规章</w:t>
      </w:r>
      <w:r>
        <w:rPr>
          <w:rFonts w:hint="eastAsia" w:ascii="仿宋_GB2312" w:hAnsi="黑体"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黑体" w:eastAsia="仿宋_GB2312" w:cs="仿宋_GB2312"/>
          <w:color w:val="000000"/>
          <w:sz w:val="32"/>
          <w:szCs w:val="32"/>
        </w:rPr>
        <w:t xml:space="preserve"> 条：“</w:t>
      </w:r>
      <w:r>
        <w:rPr>
          <w:rFonts w:hint="eastAsia" w:ascii="仿宋_GB2312" w:hAnsi="仿宋_GB2312" w:eastAsia="仿宋_GB2312" w:cs="仿宋_GB2312"/>
          <w:color w:val="000000"/>
          <w:sz w:val="32"/>
          <w:szCs w:val="32"/>
          <w:u w:val="single"/>
        </w:rPr>
        <w:t xml:space="preserve">         </w:t>
      </w:r>
      <w:r>
        <w:rPr>
          <w:rFonts w:hint="eastAsia" w:ascii="仿宋_GB2312" w:hAnsi="黑体" w:eastAsia="仿宋_GB2312" w:cs="仿宋_GB2312"/>
          <w:color w:val="000000"/>
          <w:sz w:val="32"/>
          <w:szCs w:val="32"/>
        </w:rPr>
        <w:t xml:space="preserve"> ”规定或者《</w:t>
      </w:r>
      <w:r>
        <w:rPr>
          <w:rFonts w:hint="eastAsia" w:ascii="仿宋_GB2312" w:hAnsi="黑体" w:eastAsia="仿宋_GB2312" w:cs="仿宋_GB2312"/>
          <w:color w:val="000000"/>
          <w:sz w:val="32"/>
          <w:szCs w:val="32"/>
          <w:u w:val="single"/>
        </w:rPr>
        <w:t xml:space="preserve">          </w:t>
      </w:r>
      <w:r>
        <w:rPr>
          <w:rFonts w:hint="eastAsia" w:ascii="仿宋_GB2312" w:hAnsi="黑体" w:eastAsia="仿宋_GB2312" w:cs="仿宋_GB2312"/>
          <w:color w:val="000000"/>
          <w:sz w:val="32"/>
          <w:szCs w:val="32"/>
        </w:rPr>
        <w:t>》</w:t>
      </w:r>
      <w:r>
        <w:rPr>
          <w:rFonts w:hint="eastAsia" w:ascii="楷体_GB2312" w:hAnsi="黑体" w:eastAsia="楷体_GB2312" w:cs="仿宋_GB2312"/>
          <w:color w:val="000000"/>
          <w:sz w:val="32"/>
          <w:szCs w:val="32"/>
        </w:rPr>
        <w:t>（</w:t>
      </w:r>
      <w:r>
        <w:rPr>
          <w:rFonts w:hint="eastAsia" w:ascii="楷体_GB2312" w:hAnsi="楷体" w:eastAsia="楷体_GB2312" w:cs="仿宋_GB2312"/>
          <w:color w:val="000000"/>
          <w:sz w:val="32"/>
          <w:szCs w:val="32"/>
        </w:rPr>
        <w:t>党中央、国务院，国家部委、自治区、市政府党委政府文件）</w:t>
      </w:r>
      <w:r>
        <w:rPr>
          <w:rFonts w:hint="eastAsia" w:ascii="仿宋_GB2312" w:hAnsi="黑体"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黑体" w:eastAsia="仿宋_GB2312" w:cs="仿宋_GB2312"/>
          <w:color w:val="000000"/>
          <w:sz w:val="32"/>
          <w:szCs w:val="32"/>
        </w:rPr>
        <w:t xml:space="preserve"> ”规定，“</w:t>
      </w:r>
      <w:r>
        <w:rPr>
          <w:rFonts w:hint="eastAsia" w:ascii="仿宋_GB2312" w:hAnsi="仿宋_GB2312" w:eastAsia="仿宋_GB2312" w:cs="仿宋_GB2312"/>
          <w:color w:val="000000"/>
          <w:sz w:val="32"/>
          <w:szCs w:val="32"/>
          <w:u w:val="single"/>
        </w:rPr>
        <w:t xml:space="preserve">        </w:t>
      </w:r>
      <w:r>
        <w:rPr>
          <w:rFonts w:hint="eastAsia" w:ascii="仿宋_GB2312" w:hAnsi="黑体" w:eastAsia="仿宋_GB2312" w:cs="仿宋_GB2312"/>
          <w:color w:val="000000"/>
          <w:sz w:val="32"/>
          <w:szCs w:val="32"/>
        </w:rPr>
        <w:t xml:space="preserve"> ”（请示、建议、决策类事项）应当经市人民政府批准同意后，由“</w:t>
      </w:r>
      <w:r>
        <w:rPr>
          <w:rFonts w:hint="eastAsia" w:ascii="仿宋_GB2312" w:hAnsi="仿宋_GB2312" w:eastAsia="仿宋_GB2312" w:cs="仿宋_GB2312"/>
          <w:color w:val="000000"/>
          <w:sz w:val="32"/>
          <w:szCs w:val="32"/>
          <w:u w:val="single"/>
        </w:rPr>
        <w:t xml:space="preserve">         </w:t>
      </w:r>
      <w:r>
        <w:rPr>
          <w:rFonts w:hint="eastAsia" w:ascii="仿宋_GB2312" w:hAnsi="黑体" w:eastAsia="仿宋_GB2312" w:cs="仿宋_GB2312"/>
          <w:color w:val="000000"/>
          <w:sz w:val="32"/>
          <w:szCs w:val="32"/>
        </w:rPr>
        <w:t>”部门实施。</w:t>
      </w:r>
    </w:p>
    <w:p>
      <w:pPr>
        <w:widowControl/>
        <w:shd w:val="clear" w:color="auto" w:fill="FFFFFF"/>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二、</w:t>
      </w:r>
      <w:r>
        <w:rPr>
          <w:rFonts w:hint="eastAsia" w:ascii="黑体" w:hAnsi="黑体" w:eastAsia="黑体" w:cs="宋体"/>
          <w:color w:val="000000"/>
          <w:kern w:val="0"/>
          <w:sz w:val="32"/>
          <w:szCs w:val="32"/>
        </w:rPr>
        <w:t>合法性说明</w:t>
      </w:r>
    </w:p>
    <w:p>
      <w:pPr>
        <w:widowControl/>
        <w:shd w:val="clear" w:color="auto" w:fill="FFFFFF"/>
        <w:topLinePunct/>
        <w:spacing w:line="560" w:lineRule="exact"/>
        <w:ind w:firstLine="640" w:firstLineChars="200"/>
        <w:rPr>
          <w:rFonts w:ascii="仿宋_GB2312" w:hAnsi="仿宋_GB2312" w:eastAsia="仿宋_GB2312" w:cs="仿宋_GB2312"/>
          <w:color w:val="000000"/>
          <w:sz w:val="32"/>
          <w:szCs w:val="32"/>
          <w:u w:val="single"/>
        </w:rPr>
      </w:pPr>
      <w:r>
        <w:rPr>
          <w:rFonts w:hint="eastAsia" w:ascii="仿宋_GB2312" w:hAnsi="微软雅黑" w:eastAsia="仿宋_GB2312" w:cs="宋体"/>
          <w:color w:val="000000"/>
          <w:kern w:val="0"/>
          <w:sz w:val="32"/>
          <w:szCs w:val="32"/>
        </w:rPr>
        <w:t>（一）该文件依据的是</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楷体_GB2312" w:hAnsi="仿宋_GB2312" w:eastAsia="楷体_GB2312" w:cs="仿宋_GB2312"/>
          <w:color w:val="000000"/>
          <w:sz w:val="32"/>
          <w:szCs w:val="32"/>
        </w:rPr>
        <w:t>法律、法规、规章</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”规定或者《</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楷体_GB2312" w:hAnsi="仿宋_GB2312" w:eastAsia="楷体_GB2312" w:cs="仿宋_GB2312"/>
          <w:color w:val="000000"/>
          <w:sz w:val="32"/>
          <w:szCs w:val="32"/>
        </w:rPr>
        <w:t>（党中央、</w:t>
      </w:r>
      <w:r>
        <w:rPr>
          <w:rFonts w:hint="eastAsia" w:ascii="楷体_GB2312" w:hAnsi="仿宋" w:eastAsia="楷体_GB2312" w:cs="仿宋_GB2312"/>
          <w:color w:val="000000"/>
          <w:sz w:val="32"/>
          <w:szCs w:val="32"/>
        </w:rPr>
        <w:t>国务院，国家部委、自治区、市政府党委政府文件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”。（没有法律、法规、规章或者自治区、市政府党委政府文件依据的，要对文件的背景、必要性、可行性进行说明，如果是改革、创新、试点等情况要加以说明）</w:t>
      </w:r>
    </w:p>
    <w:p>
      <w:pPr>
        <w:widowControl/>
        <w:shd w:val="clear" w:color="auto" w:fill="FFFFFF"/>
        <w:topLinePunct/>
        <w:spacing w:line="560" w:lineRule="exact"/>
        <w:ind w:firstLine="640" w:firstLineChars="200"/>
        <w:rPr>
          <w:rFonts w:ascii="黑体" w:hAnsi="黑体" w:eastAsia="黑体" w:cs="宋体"/>
          <w:color w:val="000000"/>
          <w:kern w:val="0"/>
          <w:sz w:val="32"/>
          <w:szCs w:val="32"/>
        </w:rPr>
      </w:pPr>
      <w:r>
        <w:rPr>
          <w:rFonts w:hint="eastAsia" w:ascii="仿宋_GB2312" w:hAnsi="仿宋_GB2312" w:eastAsia="仿宋_GB2312" w:cs="仿宋_GB2312"/>
          <w:color w:val="000000"/>
          <w:sz w:val="32"/>
          <w:szCs w:val="32"/>
        </w:rPr>
        <w:t xml:space="preserve">（二）就主要涉法内容逐项提出明确的法律、法规、规章、政策依据和具体的意见。                           </w:t>
      </w:r>
    </w:p>
    <w:p>
      <w:pPr>
        <w:widowControl/>
        <w:shd w:val="clear" w:color="auto" w:fill="FFFFFF"/>
        <w:spacing w:line="560" w:lineRule="exact"/>
        <w:ind w:firstLine="3520" w:firstLineChars="1100"/>
        <w:rPr>
          <w:rFonts w:ascii="仿宋_GB2312" w:hAnsi="仿宋_GB2312" w:eastAsia="仿宋_GB2312" w:cs="仿宋_GB2312"/>
          <w:color w:val="000000"/>
          <w:sz w:val="32"/>
          <w:szCs w:val="32"/>
        </w:rPr>
      </w:pPr>
    </w:p>
    <w:p>
      <w:pPr>
        <w:widowControl/>
        <w:shd w:val="clear" w:color="auto" w:fill="FFFFFF"/>
        <w:spacing w:line="560" w:lineRule="exact"/>
        <w:rPr>
          <w:rFonts w:ascii="仿宋_GB2312" w:hAnsi="仿宋_GB2312" w:eastAsia="仿宋_GB2312" w:cs="仿宋_GB2312"/>
          <w:color w:val="000000"/>
          <w:sz w:val="32"/>
          <w:szCs w:val="32"/>
        </w:rPr>
      </w:pPr>
    </w:p>
    <w:p>
      <w:pPr>
        <w:widowControl/>
        <w:shd w:val="clear" w:color="auto" w:fill="FFFFFF"/>
        <w:spacing w:line="560" w:lineRule="exact"/>
        <w:ind w:firstLine="4800" w:firstLineChars="1500"/>
        <w:rPr>
          <w:rFonts w:ascii="黑体" w:hAnsi="黑体" w:eastAsia="黑体" w:cs="宋体"/>
          <w:color w:val="000000"/>
          <w:kern w:val="0"/>
          <w:sz w:val="32"/>
          <w:szCs w:val="32"/>
        </w:rPr>
      </w:pPr>
      <w:r>
        <w:rPr>
          <w:rFonts w:hint="eastAsia" w:ascii="仿宋_GB2312" w:hAnsi="仿宋_GB2312" w:eastAsia="仿宋_GB2312" w:cs="仿宋_GB2312"/>
          <w:color w:val="000000"/>
          <w:sz w:val="32"/>
          <w:szCs w:val="32"/>
        </w:rPr>
        <w:t xml:space="preserve">     年    月    日 </w:t>
      </w:r>
    </w:p>
    <w:p>
      <w:pPr>
        <w:spacing w:line="560" w:lineRule="exact"/>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        联系电话：        ）</w:t>
      </w:r>
    </w:p>
    <w:p>
      <w:pPr>
        <w:spacing w:line="560" w:lineRule="exact"/>
        <w:jc w:val="center"/>
        <w:rPr>
          <w:rFonts w:ascii="宋体" w:hAnsi="宋体" w:eastAsia="宋体" w:cs="方正小标宋简体"/>
          <w:b/>
          <w:color w:val="000000"/>
          <w:sz w:val="44"/>
          <w:szCs w:val="44"/>
        </w:rPr>
      </w:pPr>
    </w:p>
    <w:p>
      <w:pPr>
        <w:spacing w:line="560" w:lineRule="exact"/>
        <w:jc w:val="center"/>
        <w:rPr>
          <w:rFonts w:ascii="宋体" w:hAnsi="宋体" w:eastAsia="宋体" w:cs="方正小标宋简体"/>
          <w:b/>
          <w:color w:val="000000"/>
          <w:sz w:val="44"/>
          <w:szCs w:val="44"/>
        </w:rPr>
      </w:pPr>
      <w:r>
        <w:rPr>
          <w:rFonts w:hint="eastAsia" w:ascii="宋体" w:hAnsi="宋体" w:eastAsia="宋体" w:cs="方正小标宋简体"/>
          <w:b/>
          <w:color w:val="000000"/>
          <w:sz w:val="44"/>
          <w:szCs w:val="44"/>
        </w:rPr>
        <w:t>对《</w:t>
      </w:r>
      <w:r>
        <w:rPr>
          <w:rFonts w:hint="eastAsia" w:ascii="宋体" w:hAnsi="宋体" w:eastAsia="宋体" w:cs="方正小标宋简体"/>
          <w:b/>
          <w:color w:val="000000"/>
          <w:sz w:val="44"/>
          <w:szCs w:val="44"/>
          <w:u w:val="single"/>
        </w:rPr>
        <w:t>　　　　　　　</w:t>
      </w:r>
      <w:r>
        <w:rPr>
          <w:rFonts w:hint="eastAsia" w:ascii="宋体" w:hAnsi="宋体" w:eastAsia="宋体" w:cs="方正小标宋简体"/>
          <w:b/>
          <w:color w:val="000000"/>
          <w:sz w:val="44"/>
          <w:szCs w:val="44"/>
        </w:rPr>
        <w:t>》的合法性审核意见</w:t>
      </w:r>
    </w:p>
    <w:p>
      <w:pPr>
        <w:tabs>
          <w:tab w:val="left" w:pos="4355"/>
        </w:tabs>
        <w:spacing w:line="560" w:lineRule="exact"/>
        <w:ind w:left="227" w:leftChars="108"/>
        <w:rPr>
          <w:rFonts w:ascii="楷体_GB2312" w:hAnsi="仿宋" w:eastAsia="楷体_GB2312" w:cs="仿宋"/>
          <w:color w:val="000000"/>
          <w:sz w:val="32"/>
          <w:szCs w:val="32"/>
        </w:rPr>
      </w:pPr>
      <w:r>
        <w:rPr>
          <w:rFonts w:hint="eastAsia" w:ascii="楷体_GB2312" w:hAnsi="仿宋" w:eastAsia="楷体_GB2312" w:cs="仿宋"/>
          <w:color w:val="000000"/>
          <w:sz w:val="32"/>
          <w:szCs w:val="32"/>
        </w:rPr>
        <w:t>（适用于合同、协议的合法性审核，政府法律顾问出</w:t>
      </w:r>
      <w:r>
        <w:rPr>
          <w:rFonts w:hint="eastAsia" w:ascii="楷体_GB2312" w:hAnsi="宋体" w:eastAsia="楷体_GB2312" w:cs="宋体"/>
          <w:color w:val="000000"/>
          <w:sz w:val="32"/>
          <w:szCs w:val="32"/>
        </w:rPr>
        <w:t>具的除外</w:t>
      </w:r>
      <w:r>
        <w:rPr>
          <w:rFonts w:hint="eastAsia" w:ascii="楷体_GB2312" w:hAnsi="仿宋" w:eastAsia="楷体_GB2312" w:cs="仿宋"/>
          <w:color w:val="000000"/>
          <w:sz w:val="32"/>
          <w:szCs w:val="32"/>
        </w:rPr>
        <w:t>）</w:t>
      </w:r>
    </w:p>
    <w:p>
      <w:pPr>
        <w:tabs>
          <w:tab w:val="left" w:pos="4355"/>
        </w:tabs>
        <w:spacing w:line="560" w:lineRule="exact"/>
        <w:ind w:left="227" w:leftChars="108"/>
        <w:rPr>
          <w:rFonts w:ascii="楷体_GB2312" w:hAnsi="仿宋" w:eastAsia="楷体_GB2312" w:cs="仿宋"/>
          <w:color w:val="000000"/>
          <w:sz w:val="30"/>
          <w:szCs w:val="32"/>
        </w:rPr>
      </w:pP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 xml:space="preserve">日转来《 </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》，经认真研究，现提出如下合法性审核意见：</w:t>
      </w:r>
    </w:p>
    <w:p>
      <w:pPr>
        <w:spacing w:line="560" w:lineRule="exact"/>
        <w:ind w:firstLine="648"/>
        <w:rPr>
          <w:rFonts w:ascii="黑体" w:hAnsi="黑体" w:eastAsia="黑体" w:cs="仿宋_GB2312"/>
          <w:color w:val="000000"/>
          <w:sz w:val="32"/>
          <w:szCs w:val="32"/>
        </w:rPr>
      </w:pPr>
      <w:r>
        <w:rPr>
          <w:rFonts w:hint="eastAsia" w:ascii="黑体" w:hAnsi="黑体" w:eastAsia="黑体" w:cs="楷体_GB2312"/>
          <w:color w:val="000000"/>
          <w:sz w:val="32"/>
          <w:szCs w:val="32"/>
        </w:rPr>
        <w:t>一、合同（协议）合法的处理意见</w:t>
      </w: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该合同（协议）的主要内容符合《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》（《中华人民共和国合同法》以及相关法律、法规、规章）和《</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》（党中央、国务院，国家部委、自治区、市政府党委政府文件）的规定。</w:t>
      </w:r>
    </w:p>
    <w:p>
      <w:pPr>
        <w:spacing w:line="560" w:lineRule="exact"/>
        <w:ind w:firstLine="640" w:firstLineChars="200"/>
        <w:rPr>
          <w:rFonts w:ascii="黑体" w:hAnsi="黑体" w:eastAsia="黑体" w:cs="楷体_GB2312"/>
          <w:color w:val="000000"/>
          <w:sz w:val="32"/>
          <w:szCs w:val="32"/>
        </w:rPr>
      </w:pPr>
      <w:r>
        <w:rPr>
          <w:rFonts w:hint="eastAsia" w:ascii="黑体" w:hAnsi="黑体" w:eastAsia="黑体" w:cs="楷体_GB2312"/>
          <w:color w:val="000000"/>
          <w:sz w:val="32"/>
          <w:szCs w:val="32"/>
        </w:rPr>
        <w:t>二、合同（协议）需要修改的处理意见</w:t>
      </w:r>
    </w:p>
    <w:p>
      <w:pPr>
        <w:spacing w:line="560" w:lineRule="exact"/>
        <w:rPr>
          <w:rFonts w:ascii="仿宋" w:hAnsi="仿宋" w:eastAsia="仿宋"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 w:hAnsi="仿宋" w:eastAsia="仿宋" w:cs="仿宋_GB2312"/>
          <w:color w:val="000000"/>
          <w:sz w:val="32"/>
          <w:szCs w:val="32"/>
        </w:rPr>
        <w:t xml:space="preserve"> 该合同（协议）的主要内容符合《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》（《中华人民共和国合同法》以及相关法律、法规、规章）和《</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》（党中央、国务院，国家部委、自治区、市政府相关政策性文件）的规定。</w:t>
      </w:r>
    </w:p>
    <w:p>
      <w:pPr>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现对合同（协议）部分内容提出如下修改建议：</w:t>
      </w:r>
    </w:p>
    <w:p>
      <w:pPr>
        <w:topLinePunct/>
        <w:spacing w:line="560" w:lineRule="exact"/>
        <w:ind w:firstLine="648"/>
        <w:rPr>
          <w:rFonts w:ascii="仿宋" w:hAnsi="仿宋" w:eastAsia="仿宋" w:cs="仿宋_GB2312"/>
          <w:color w:val="000000"/>
          <w:sz w:val="32"/>
          <w:szCs w:val="32"/>
          <w:u w:val="single"/>
        </w:rPr>
      </w:pPr>
      <w:r>
        <w:rPr>
          <w:rFonts w:hint="eastAsia" w:ascii="仿宋" w:hAnsi="仿宋" w:eastAsia="仿宋" w:cs="仿宋_GB2312"/>
          <w:color w:val="000000"/>
          <w:sz w:val="32"/>
          <w:szCs w:val="32"/>
        </w:rPr>
        <w:t>（一）建议删除“</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”。理由：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 xml:space="preserve">。  </w:t>
      </w:r>
    </w:p>
    <w:p>
      <w:pPr>
        <w:topLinePunct/>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（二）建议将“</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”修改为:“</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”。理由：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w:t>
      </w: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年    月    日 </w:t>
      </w: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（联系人：       联系电话：       ）</w:t>
      </w: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附件2</w:t>
      </w:r>
    </w:p>
    <w:p>
      <w:pPr>
        <w:spacing w:line="560" w:lineRule="exact"/>
        <w:rPr>
          <w:rFonts w:ascii="黑体" w:hAnsi="黑体" w:eastAsia="黑体"/>
          <w:sz w:val="32"/>
          <w:szCs w:val="32"/>
        </w:rPr>
      </w:pPr>
    </w:p>
    <w:p>
      <w:pPr>
        <w:spacing w:line="560" w:lineRule="exact"/>
        <w:jc w:val="center"/>
        <w:rPr>
          <w:rFonts w:ascii="宋体" w:hAnsi="宋体" w:eastAsia="宋体"/>
          <w:b/>
          <w:sz w:val="44"/>
          <w:szCs w:val="44"/>
        </w:rPr>
      </w:pPr>
      <w:r>
        <w:rPr>
          <w:rFonts w:hint="eastAsia" w:ascii="宋体" w:hAnsi="宋体" w:eastAsia="宋体"/>
          <w:b/>
          <w:sz w:val="44"/>
          <w:szCs w:val="44"/>
        </w:rPr>
        <w:t>公平竞争审查表</w:t>
      </w:r>
    </w:p>
    <w:p>
      <w:pPr>
        <w:spacing w:line="560" w:lineRule="exact"/>
        <w:jc w:val="center"/>
        <w:rPr>
          <w:rFonts w:hint="eastAsia" w:ascii="仿宋_GB2312" w:hAnsi="Calibri" w:eastAsia="仿宋_GB2312"/>
          <w:sz w:val="32"/>
          <w:szCs w:val="32"/>
        </w:rPr>
      </w:pPr>
      <w:r>
        <w:rPr>
          <w:rFonts w:hint="eastAsia" w:ascii="方正小标宋简体" w:hAnsi="Calibri" w:eastAsia="方正小标宋简体"/>
          <w:sz w:val="32"/>
          <w:szCs w:val="32"/>
        </w:rPr>
        <w:t xml:space="preserve">                                        </w:t>
      </w:r>
      <w:r>
        <w:rPr>
          <w:rFonts w:hint="eastAsia" w:ascii="仿宋_GB2312" w:hAnsi="Calibri" w:eastAsia="仿宋_GB2312"/>
          <w:sz w:val="32"/>
          <w:szCs w:val="32"/>
        </w:rPr>
        <w:t>年  月  日</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91"/>
        <w:gridCol w:w="1183"/>
        <w:gridCol w:w="1243"/>
        <w:gridCol w:w="1736"/>
        <w:gridCol w:w="1500"/>
        <w:gridCol w:w="100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pct"/>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rPr>
            </w:pPr>
            <w:r>
              <w:rPr>
                <w:rFonts w:hint="eastAsia" w:ascii="仿宋" w:hAnsi="仿宋" w:eastAsia="仿宋"/>
                <w:sz w:val="28"/>
              </w:rPr>
              <w:t>政策措施</w:t>
            </w:r>
          </w:p>
          <w:p>
            <w:pPr>
              <w:spacing w:line="560" w:lineRule="exact"/>
              <w:jc w:val="center"/>
              <w:rPr>
                <w:rFonts w:ascii="仿宋" w:hAnsi="仿宋" w:eastAsia="仿宋"/>
                <w:sz w:val="28"/>
              </w:rPr>
            </w:pPr>
            <w:r>
              <w:rPr>
                <w:rFonts w:hint="eastAsia" w:ascii="仿宋" w:hAnsi="仿宋" w:eastAsia="仿宋"/>
                <w:sz w:val="28"/>
              </w:rPr>
              <w:t>名    称</w:t>
            </w: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pct"/>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仿宋" w:hAnsi="仿宋" w:eastAsia="仿宋"/>
                <w:sz w:val="28"/>
              </w:rPr>
            </w:pPr>
            <w:r>
              <w:rPr>
                <w:rFonts w:hint="eastAsia" w:ascii="仿宋" w:hAnsi="仿宋" w:eastAsia="仿宋"/>
                <w:sz w:val="28"/>
              </w:rPr>
              <w:t>涉及行业领    域</w:t>
            </w: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97"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性    质</w:t>
            </w:r>
          </w:p>
        </w:tc>
        <w:tc>
          <w:tcPr>
            <w:tcW w:w="4203" w:type="pct"/>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行政法规草案□   地方性法规草案□     规章□</w:t>
            </w:r>
          </w:p>
          <w:p>
            <w:pPr>
              <w:spacing w:line="560" w:lineRule="exact"/>
              <w:rPr>
                <w:rFonts w:ascii="仿宋" w:hAnsi="仿宋" w:eastAsia="仿宋"/>
                <w:sz w:val="28"/>
              </w:rPr>
            </w:pPr>
            <w:r>
              <w:rPr>
                <w:rFonts w:hint="eastAsia" w:ascii="仿宋" w:hAnsi="仿宋" w:eastAsia="仿宋"/>
                <w:sz w:val="28"/>
              </w:rPr>
              <w:t>规范性文件□     其他政策措施□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97"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起草机构</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名    称</w:t>
            </w:r>
          </w:p>
        </w:tc>
        <w:tc>
          <w:tcPr>
            <w:tcW w:w="2864" w:type="pct"/>
            <w:gridSpan w:val="4"/>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联 系 人</w:t>
            </w:r>
          </w:p>
        </w:tc>
        <w:tc>
          <w:tcPr>
            <w:tcW w:w="958" w:type="pct"/>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c>
          <w:tcPr>
            <w:tcW w:w="82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电  话</w:t>
            </w:r>
          </w:p>
        </w:tc>
        <w:tc>
          <w:tcPr>
            <w:tcW w:w="1078" w:type="pct"/>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7"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审查机构</w:t>
            </w: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名    称</w:t>
            </w:r>
          </w:p>
        </w:tc>
        <w:tc>
          <w:tcPr>
            <w:tcW w:w="2864" w:type="pct"/>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1339"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280" w:firstLineChars="100"/>
              <w:jc w:val="center"/>
              <w:rPr>
                <w:rFonts w:ascii="仿宋" w:hAnsi="仿宋" w:eastAsia="仿宋"/>
                <w:sz w:val="28"/>
              </w:rPr>
            </w:pPr>
            <w:r>
              <w:rPr>
                <w:rFonts w:hint="eastAsia" w:ascii="仿宋" w:hAnsi="仿宋" w:eastAsia="仿宋"/>
                <w:sz w:val="28"/>
              </w:rPr>
              <w:t>联 系 人</w:t>
            </w:r>
          </w:p>
        </w:tc>
        <w:tc>
          <w:tcPr>
            <w:tcW w:w="95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p>
        </w:tc>
        <w:tc>
          <w:tcPr>
            <w:tcW w:w="828"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电  话</w:t>
            </w:r>
          </w:p>
        </w:tc>
        <w:tc>
          <w:tcPr>
            <w:tcW w:w="1078" w:type="pct"/>
            <w:gridSpan w:val="2"/>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97"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征求意见情    况</w:t>
            </w:r>
          </w:p>
        </w:tc>
        <w:tc>
          <w:tcPr>
            <w:tcW w:w="4203" w:type="pct"/>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征求利害关系人意见□    向社会公开征求意见□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r>
              <w:rPr>
                <w:rFonts w:hint="eastAsia" w:ascii="仿宋_GB2312" w:hAnsi="Calibri" w:eastAsia="仿宋_GB2312"/>
                <w:sz w:val="28"/>
              </w:rPr>
              <w:t>具体情况（时间、对象、意见反馈和采纳情况）：</w:t>
            </w: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r>
              <w:rPr>
                <w:rFonts w:hint="eastAsia" w:ascii="仿宋_GB2312" w:hAnsi="Calibri" w:eastAsia="仿宋_GB2312"/>
                <w:sz w:val="28"/>
              </w:rPr>
              <w:t xml:space="preserve">                                （可附相关报告）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797"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专家咨询</w:t>
            </w:r>
          </w:p>
          <w:p>
            <w:pPr>
              <w:spacing w:line="560" w:lineRule="exact"/>
              <w:jc w:val="center"/>
              <w:rPr>
                <w:rFonts w:hint="eastAsia" w:ascii="仿宋_GB2312" w:hAnsi="Calibri" w:eastAsia="仿宋_GB2312"/>
                <w:sz w:val="28"/>
              </w:rPr>
            </w:pPr>
            <w:r>
              <w:rPr>
                <w:rFonts w:hint="eastAsia" w:ascii="仿宋_GB2312" w:hAnsi="Calibri" w:eastAsia="仿宋_GB2312"/>
                <w:sz w:val="28"/>
              </w:rPr>
              <w:t>意    见</w:t>
            </w:r>
          </w:p>
          <w:p>
            <w:pPr>
              <w:spacing w:line="560" w:lineRule="exact"/>
              <w:jc w:val="center"/>
              <w:rPr>
                <w:rFonts w:hint="eastAsia" w:ascii="仿宋_GB2312" w:hAnsi="Calibri" w:eastAsia="仿宋_GB2312"/>
                <w:sz w:val="28"/>
              </w:rPr>
            </w:pPr>
            <w:r>
              <w:rPr>
                <w:rFonts w:hint="eastAsia" w:ascii="仿宋_GB2312" w:hAnsi="Calibri" w:eastAsia="仿宋_GB2312"/>
                <w:sz w:val="28"/>
              </w:rPr>
              <w:t>（可选）</w:t>
            </w:r>
          </w:p>
        </w:tc>
        <w:tc>
          <w:tcPr>
            <w:tcW w:w="4203" w:type="pct"/>
            <w:gridSpan w:val="6"/>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r>
              <w:rPr>
                <w:rFonts w:hint="eastAsia" w:ascii="仿宋_GB2312" w:hAnsi="Calibri" w:eastAsia="仿宋_GB2312"/>
                <w:sz w:val="28"/>
              </w:rPr>
              <w:t xml:space="preserve">                                (可附专家意见书)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eastAsia="宋体"/>
                <w:b/>
                <w:sz w:val="32"/>
                <w:szCs w:val="32"/>
              </w:rPr>
            </w:pPr>
            <w:r>
              <w:rPr>
                <w:rFonts w:hint="eastAsia" w:ascii="宋体" w:hAnsi="宋体" w:eastAsia="宋体"/>
                <w:b/>
                <w:sz w:val="32"/>
                <w:szCs w:val="32"/>
              </w:rPr>
              <w:t>竞争影响评估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黑体" w:hAnsi="Calibri" w:eastAsia="黑体"/>
                <w:sz w:val="28"/>
              </w:rPr>
            </w:pPr>
            <w:r>
              <w:rPr>
                <w:rFonts w:hint="eastAsia" w:ascii="黑体" w:hAnsi="黑体" w:eastAsia="黑体"/>
                <w:sz w:val="28"/>
              </w:rPr>
              <w:t>一、是否违反市场准入与退出标准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1.设置不合理和歧视性的准入和退出条件</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2.未经公平竞争授予特许经营权</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3.限定经营、购买、使用特定经营者提供的商品和服务</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4.设置没有法律法规依据的审批或者具有行政审批性质的事前备案程序</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5.对市场准入负面清单以外的行业、领域、业务设置审批程序</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黑体" w:hAnsi="Calibri" w:eastAsia="黑体"/>
                <w:sz w:val="28"/>
              </w:rPr>
            </w:pPr>
            <w:r>
              <w:rPr>
                <w:rFonts w:hint="eastAsia" w:ascii="黑体" w:hAnsi="黑体" w:eastAsia="黑体"/>
                <w:sz w:val="28"/>
              </w:rPr>
              <w:t>二、是否违反商品要素自由流通标准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1.对外地和进口商品、服务实行歧视性价格和补贴政策</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2.限制外地和进口商品、服务进入本地市场或阻碍本地商品运出</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3.排斥或限制外地经营者参加本地招标投标活动</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4.排斥限制或强制外地经营者在本地投资或设立分支机构</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5.对外地经营者在本地投资或设立的分支机构实行歧视性待遇</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sz w:val="28"/>
              </w:rPr>
            </w:pPr>
            <w:r>
              <w:rPr>
                <w:rFonts w:hint="eastAsia" w:ascii="黑体" w:hAnsi="黑体" w:eastAsia="黑体"/>
                <w:sz w:val="28"/>
              </w:rPr>
              <w:t>三、是否违反影响生产经营成本标准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1.违法给予特定经营者优惠政策</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2.将财政支出安排与企业缴纳的税收或非税收入挂钩</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3.违法免除特定经营者需要缴纳的社会保险费用</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4.违法要求经营者提供各类保证金或扣留经营者保证金</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sz w:val="28"/>
              </w:rPr>
            </w:pPr>
            <w:r>
              <w:rPr>
                <w:rFonts w:hint="eastAsia" w:ascii="黑体" w:hAnsi="黑体" w:eastAsia="黑体"/>
                <w:sz w:val="28"/>
              </w:rPr>
              <w:t>四、是否违反影响生产经营行为标准</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1.强制经营者从事《反垄断法》规定的垄断行为</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2.违法披露或者要求经营者披露生产经营敏感信息</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3.超越定价权限进行政府定价</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4.违法干预实行市场调节价的商品服务价格水平</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黑体" w:hAnsi="黑体" w:eastAsia="黑体"/>
                <w:sz w:val="28"/>
              </w:rPr>
            </w:pPr>
            <w:r>
              <w:rPr>
                <w:rFonts w:hint="eastAsia" w:ascii="黑体" w:hAnsi="黑体" w:eastAsia="黑体"/>
                <w:sz w:val="28"/>
              </w:rPr>
              <w:t>五、是否违反兜底条款</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r>
              <w:rPr>
                <w:rFonts w:hint="eastAsia" w:ascii="仿宋_GB2312" w:hAnsi="Calibri" w:eastAsia="仿宋_GB2312"/>
                <w:sz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1.没有法律法规依据减损市场主体合法权益或者增加其义务</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75"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2.违反《反垄断法》制定含有排除限制竞争内容的政策措施</w:t>
            </w:r>
          </w:p>
        </w:tc>
        <w:tc>
          <w:tcPr>
            <w:tcW w:w="525"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747" w:type="pct"/>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sz w:val="28"/>
              </w:rPr>
            </w:pPr>
            <w:r>
              <w:rPr>
                <w:rFonts w:hint="eastAsia" w:ascii="仿宋" w:hAnsi="仿宋" w:eastAsia="仿宋"/>
                <w:sz w:val="28"/>
              </w:rPr>
              <w:t>是否违反相关标准的结论</w:t>
            </w:r>
            <w:r>
              <w:rPr>
                <w:rFonts w:hint="eastAsia" w:ascii="仿宋" w:hAnsi="仿宋" w:eastAsia="仿宋"/>
                <w:spacing w:val="-20"/>
                <w:sz w:val="28"/>
              </w:rPr>
              <w:t>（如违反，</w:t>
            </w:r>
            <w:r>
              <w:rPr>
                <w:rFonts w:hint="eastAsia" w:ascii="仿宋" w:hAnsi="仿宋" w:eastAsia="仿宋"/>
                <w:sz w:val="28"/>
              </w:rPr>
              <w:t>请详细说明情况）</w:t>
            </w:r>
          </w:p>
        </w:tc>
        <w:tc>
          <w:tcPr>
            <w:tcW w:w="4253" w:type="pct"/>
            <w:gridSpan w:val="7"/>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p>
          <w:p>
            <w:pPr>
              <w:spacing w:line="560" w:lineRule="exact"/>
              <w:rPr>
                <w:rFonts w:ascii="仿宋" w:hAnsi="仿宋" w:eastAsia="仿宋"/>
                <w:sz w:val="28"/>
              </w:rPr>
            </w:pPr>
            <w:r>
              <w:rPr>
                <w:rFonts w:hint="eastAsia" w:ascii="仿宋" w:hAnsi="仿宋" w:eastAsia="仿宋"/>
                <w:sz w:val="28"/>
              </w:rPr>
              <w:t xml:space="preserve">                                 （可附相关报告）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47" w:type="pct"/>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rPr>
            </w:pPr>
          </w:p>
          <w:p>
            <w:pPr>
              <w:spacing w:line="560" w:lineRule="exact"/>
              <w:jc w:val="center"/>
              <w:rPr>
                <w:rFonts w:ascii="仿宋" w:hAnsi="仿宋" w:eastAsia="仿宋"/>
                <w:sz w:val="28"/>
              </w:rPr>
            </w:pPr>
            <w:r>
              <w:rPr>
                <w:rFonts w:hint="eastAsia" w:ascii="仿宋" w:hAnsi="仿宋" w:eastAsia="仿宋"/>
                <w:sz w:val="28"/>
              </w:rPr>
              <w:t>适用例外规定（在违反相关</w:t>
            </w:r>
          </w:p>
          <w:p>
            <w:pPr>
              <w:spacing w:line="560" w:lineRule="exact"/>
              <w:jc w:val="center"/>
              <w:rPr>
                <w:rFonts w:ascii="仿宋" w:hAnsi="仿宋" w:eastAsia="仿宋"/>
                <w:sz w:val="28"/>
              </w:rPr>
            </w:pPr>
            <w:r>
              <w:rPr>
                <w:rFonts w:hint="eastAsia" w:ascii="仿宋" w:hAnsi="仿宋" w:eastAsia="仿宋"/>
                <w:sz w:val="28"/>
              </w:rPr>
              <w:t>标准时填写）</w:t>
            </w:r>
          </w:p>
        </w:tc>
        <w:tc>
          <w:tcPr>
            <w:tcW w:w="4253" w:type="pct"/>
            <w:gridSpan w:val="7"/>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rPr>
            </w:pPr>
            <w:r>
              <w:rPr>
                <w:rFonts w:hint="eastAsia" w:ascii="仿宋" w:hAnsi="仿宋" w:eastAsia="仿宋"/>
                <w:sz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rPr>
            </w:pPr>
          </w:p>
        </w:tc>
        <w:tc>
          <w:tcPr>
            <w:tcW w:w="703" w:type="pct"/>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选择“是”时详细说明理由</w:t>
            </w:r>
          </w:p>
        </w:tc>
        <w:tc>
          <w:tcPr>
            <w:tcW w:w="3550" w:type="pct"/>
            <w:gridSpan w:val="5"/>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74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其他需</w:t>
            </w:r>
          </w:p>
          <w:p>
            <w:pPr>
              <w:spacing w:line="560" w:lineRule="exact"/>
              <w:jc w:val="center"/>
              <w:rPr>
                <w:rFonts w:hint="eastAsia" w:ascii="仿宋_GB2312" w:hAnsi="Calibri" w:eastAsia="仿宋_GB2312"/>
                <w:sz w:val="28"/>
              </w:rPr>
            </w:pPr>
            <w:r>
              <w:rPr>
                <w:rFonts w:hint="eastAsia" w:ascii="仿宋_GB2312" w:hAnsi="Calibri" w:eastAsia="仿宋_GB2312"/>
                <w:sz w:val="28"/>
              </w:rPr>
              <w:t>要说明</w:t>
            </w:r>
          </w:p>
          <w:p>
            <w:pPr>
              <w:spacing w:line="560" w:lineRule="exact"/>
              <w:jc w:val="center"/>
              <w:rPr>
                <w:rFonts w:hint="eastAsia" w:ascii="仿宋_GB2312" w:hAnsi="Calibri" w:eastAsia="仿宋_GB2312"/>
                <w:sz w:val="28"/>
              </w:rPr>
            </w:pPr>
            <w:r>
              <w:rPr>
                <w:rFonts w:hint="eastAsia" w:ascii="仿宋_GB2312" w:hAnsi="Calibri" w:eastAsia="仿宋_GB2312"/>
                <w:sz w:val="28"/>
              </w:rPr>
              <w:t>的情况</w:t>
            </w:r>
          </w:p>
        </w:tc>
        <w:tc>
          <w:tcPr>
            <w:tcW w:w="4253" w:type="pct"/>
            <w:gridSpan w:val="7"/>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Calibri"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747" w:type="pc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Calibri" w:eastAsia="仿宋_GB2312"/>
                <w:sz w:val="28"/>
              </w:rPr>
            </w:pPr>
            <w:r>
              <w:rPr>
                <w:rFonts w:hint="eastAsia" w:ascii="仿宋_GB2312" w:hAnsi="Calibri" w:eastAsia="仿宋_GB2312"/>
                <w:sz w:val="28"/>
              </w:rPr>
              <w:t>审查机构</w:t>
            </w:r>
            <w:r>
              <w:rPr>
                <w:rFonts w:hint="eastAsia" w:ascii="仿宋_GB2312" w:hAnsi="Calibri" w:eastAsia="仿宋_GB2312"/>
                <w:spacing w:val="-30"/>
                <w:sz w:val="28"/>
              </w:rPr>
              <w:t>主要负责人</w:t>
            </w:r>
            <w:r>
              <w:rPr>
                <w:rFonts w:hint="eastAsia" w:ascii="仿宋_GB2312" w:hAnsi="Calibri" w:eastAsia="仿宋_GB2312"/>
                <w:sz w:val="28"/>
              </w:rPr>
              <w:t>意    见</w:t>
            </w:r>
          </w:p>
        </w:tc>
        <w:tc>
          <w:tcPr>
            <w:tcW w:w="4253" w:type="pct"/>
            <w:gridSpan w:val="7"/>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rPr>
                <w:rFonts w:hint="eastAsia" w:ascii="仿宋_GB2312" w:hAnsi="Calibri" w:eastAsia="仿宋_GB2312"/>
                <w:sz w:val="28"/>
              </w:rPr>
            </w:pPr>
          </w:p>
          <w:p>
            <w:pPr>
              <w:spacing w:line="560" w:lineRule="exact"/>
              <w:ind w:firstLine="2660" w:firstLineChars="950"/>
              <w:rPr>
                <w:rFonts w:hint="eastAsia" w:ascii="仿宋_GB2312" w:hAnsi="Calibri" w:eastAsia="仿宋_GB2312"/>
                <w:sz w:val="28"/>
              </w:rPr>
            </w:pPr>
            <w:r>
              <w:rPr>
                <w:rFonts w:hint="eastAsia" w:ascii="仿宋_GB2312" w:hAnsi="Calibri" w:eastAsia="仿宋_GB2312"/>
                <w:sz w:val="28"/>
              </w:rPr>
              <w:t>签字：       盖章：</w:t>
            </w:r>
          </w:p>
        </w:tc>
      </w:tr>
    </w:tbl>
    <w:p>
      <w:pPr>
        <w:spacing w:line="560" w:lineRule="exact"/>
        <w:rPr>
          <w:rFonts w:ascii="仿宋" w:hAnsi="仿宋" w:eastAsia="仿宋"/>
          <w:sz w:val="28"/>
        </w:rPr>
      </w:pPr>
      <w:r>
        <w:rPr>
          <w:rFonts w:hint="eastAsia" w:ascii="仿宋" w:hAnsi="仿宋" w:eastAsia="仿宋"/>
          <w:sz w:val="28"/>
        </w:rPr>
        <w:t>注：此表格由国家发展</w:t>
      </w:r>
      <w:r>
        <w:rPr>
          <w:rFonts w:hint="eastAsia" w:ascii="仿宋" w:hAnsi="仿宋" w:eastAsia="仿宋"/>
          <w:sz w:val="28"/>
          <w:lang w:eastAsia="zh-CN"/>
        </w:rPr>
        <w:t>和</w:t>
      </w:r>
      <w:bookmarkStart w:id="1" w:name="_GoBack"/>
      <w:bookmarkEnd w:id="1"/>
      <w:r>
        <w:rPr>
          <w:rFonts w:hint="eastAsia" w:ascii="仿宋" w:hAnsi="仿宋" w:eastAsia="仿宋"/>
          <w:sz w:val="28"/>
        </w:rPr>
        <w:t>改革委等五部委《关于印发〈公平竞争审查制度实</w:t>
      </w:r>
    </w:p>
    <w:p>
      <w:pPr>
        <w:spacing w:line="560" w:lineRule="exact"/>
        <w:ind w:firstLine="560" w:firstLineChars="200"/>
        <w:rPr>
          <w:rFonts w:ascii="仿宋" w:hAnsi="仿宋" w:eastAsia="仿宋"/>
        </w:rPr>
      </w:pPr>
      <w:r>
        <w:rPr>
          <w:rFonts w:hint="eastAsia" w:ascii="仿宋" w:hAnsi="仿宋" w:eastAsia="仿宋"/>
          <w:sz w:val="28"/>
        </w:rPr>
        <w:t>施细则〉的通知》（发改价监〔2017〕1849号）规定。</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ascii="宋体" w:hAnsi="宋体" w:eastAsia="宋体" w:cs="方正小标宋简体"/>
          <w:b/>
          <w:color w:val="000000"/>
          <w:sz w:val="44"/>
          <w:szCs w:val="44"/>
        </w:rPr>
      </w:pPr>
      <w:r>
        <w:rPr>
          <w:rFonts w:hint="eastAsia" w:ascii="宋体" w:hAnsi="宋体" w:eastAsia="宋体" w:cs="方正小标宋简体"/>
          <w:b/>
          <w:color w:val="000000"/>
          <w:sz w:val="44"/>
          <w:szCs w:val="44"/>
        </w:rPr>
        <w:t>对《</w:t>
      </w:r>
      <w:r>
        <w:rPr>
          <w:rFonts w:hint="eastAsia" w:ascii="宋体" w:hAnsi="宋体" w:eastAsia="宋体" w:cs="方正小标宋简体"/>
          <w:b/>
          <w:color w:val="000000"/>
          <w:sz w:val="44"/>
          <w:szCs w:val="44"/>
          <w:u w:val="single"/>
        </w:rPr>
        <w:t>　　　　　　　</w:t>
      </w:r>
      <w:r>
        <w:rPr>
          <w:rFonts w:hint="eastAsia" w:ascii="宋体" w:hAnsi="宋体" w:eastAsia="宋体" w:cs="方正小标宋简体"/>
          <w:b/>
          <w:color w:val="000000"/>
          <w:sz w:val="44"/>
          <w:szCs w:val="44"/>
        </w:rPr>
        <w:t>》征求意见的复</w:t>
      </w:r>
      <w:r>
        <w:rPr>
          <w:rFonts w:ascii="宋体" w:hAnsi="宋体" w:eastAsia="宋体" w:cs="方正小标宋简体"/>
          <w:b/>
          <w:color w:val="000000"/>
          <w:sz w:val="44"/>
          <w:szCs w:val="44"/>
        </w:rPr>
        <w:t>函</w:t>
      </w:r>
    </w:p>
    <w:p>
      <w:pPr>
        <w:spacing w:line="560" w:lineRule="exact"/>
        <w:jc w:val="center"/>
        <w:rPr>
          <w:rFonts w:ascii="宋体" w:hAnsi="宋体" w:eastAsia="宋体" w:cs="方正小标宋简体"/>
          <w:b/>
          <w:color w:val="000000"/>
          <w:sz w:val="44"/>
          <w:szCs w:val="44"/>
        </w:rPr>
      </w:pPr>
      <w:r>
        <w:rPr>
          <w:rFonts w:hint="eastAsia" w:ascii="宋体" w:hAnsi="宋体" w:eastAsia="宋体" w:cs="方正小标宋简体"/>
          <w:b/>
          <w:color w:val="000000"/>
          <w:sz w:val="44"/>
          <w:szCs w:val="44"/>
        </w:rPr>
        <w:t>参考</w:t>
      </w:r>
      <w:r>
        <w:rPr>
          <w:rFonts w:ascii="宋体" w:hAnsi="宋体" w:eastAsia="宋体" w:cs="方正小标宋简体"/>
          <w:b/>
          <w:color w:val="000000"/>
          <w:sz w:val="44"/>
          <w:szCs w:val="44"/>
        </w:rPr>
        <w:t>样式</w:t>
      </w:r>
    </w:p>
    <w:p>
      <w:pPr>
        <w:spacing w:line="560" w:lineRule="exact"/>
        <w:ind w:firstLine="648"/>
        <w:rPr>
          <w:rFonts w:ascii="楷体_GB2312" w:hAnsi="仿宋" w:eastAsia="楷体_GB2312" w:cs="仿宋"/>
          <w:color w:val="000000"/>
          <w:sz w:val="32"/>
          <w:szCs w:val="32"/>
        </w:rPr>
      </w:pP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 xml:space="preserve">日转来《 </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》，经认真研究，现提出如下意见：</w:t>
      </w:r>
    </w:p>
    <w:p>
      <w:pPr>
        <w:spacing w:line="560" w:lineRule="exact"/>
        <w:ind w:firstLine="648"/>
        <w:rPr>
          <w:rFonts w:ascii="黑体" w:hAnsi="黑体" w:eastAsia="黑体" w:cs="仿宋_GB2312"/>
          <w:color w:val="000000"/>
          <w:sz w:val="32"/>
          <w:szCs w:val="32"/>
        </w:rPr>
      </w:pPr>
      <w:r>
        <w:rPr>
          <w:rFonts w:hint="eastAsia" w:ascii="黑体" w:hAnsi="黑体" w:eastAsia="黑体" w:cs="楷体_GB2312"/>
          <w:color w:val="000000"/>
          <w:sz w:val="32"/>
          <w:szCs w:val="32"/>
        </w:rPr>
        <w:t>一、文件的符合性</w:t>
      </w:r>
      <w:r>
        <w:rPr>
          <w:rFonts w:ascii="黑体" w:hAnsi="黑体" w:eastAsia="黑体" w:cs="楷体_GB2312"/>
          <w:color w:val="000000"/>
          <w:sz w:val="32"/>
          <w:szCs w:val="32"/>
        </w:rPr>
        <w:t>说明</w:t>
      </w: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该文件的主要内容符合《</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》（相关法律、法规、规章）和《</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》（党中央、国务院，国家部委、自治区、市政府党委政府文件等）的规定。</w:t>
      </w:r>
    </w:p>
    <w:p>
      <w:pPr>
        <w:spacing w:line="560" w:lineRule="exact"/>
        <w:ind w:firstLine="640" w:firstLineChars="200"/>
        <w:rPr>
          <w:rFonts w:ascii="黑体" w:hAnsi="黑体" w:eastAsia="黑体" w:cs="楷体_GB2312"/>
          <w:color w:val="000000"/>
          <w:sz w:val="32"/>
          <w:szCs w:val="32"/>
        </w:rPr>
      </w:pPr>
      <w:r>
        <w:rPr>
          <w:rFonts w:hint="eastAsia" w:ascii="黑体" w:hAnsi="黑体" w:eastAsia="黑体" w:cs="楷体_GB2312"/>
          <w:color w:val="000000"/>
          <w:sz w:val="32"/>
          <w:szCs w:val="32"/>
        </w:rPr>
        <w:t>二、文件内容的修改意见</w:t>
      </w:r>
    </w:p>
    <w:p>
      <w:pPr>
        <w:spacing w:line="560" w:lineRule="exact"/>
        <w:rPr>
          <w:rFonts w:ascii="仿宋" w:hAnsi="仿宋" w:eastAsia="仿宋"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 w:hAnsi="仿宋" w:eastAsia="仿宋" w:cs="仿宋_GB2312"/>
          <w:color w:val="000000"/>
          <w:sz w:val="32"/>
          <w:szCs w:val="32"/>
        </w:rPr>
        <w:t xml:space="preserve">  现对文件内容逐条提出如下修改建议：</w:t>
      </w:r>
    </w:p>
    <w:p>
      <w:pPr>
        <w:topLinePunct/>
        <w:spacing w:line="560" w:lineRule="exact"/>
        <w:ind w:firstLine="648"/>
        <w:rPr>
          <w:rFonts w:ascii="仿宋" w:hAnsi="仿宋" w:eastAsia="仿宋" w:cs="仿宋_GB2312"/>
          <w:color w:val="000000"/>
          <w:sz w:val="32"/>
          <w:szCs w:val="32"/>
          <w:u w:val="single"/>
        </w:rPr>
      </w:pPr>
      <w:r>
        <w:rPr>
          <w:rFonts w:hint="eastAsia" w:ascii="仿宋" w:hAnsi="仿宋" w:eastAsia="仿宋" w:cs="仿宋_GB2312"/>
          <w:color w:val="000000"/>
          <w:sz w:val="32"/>
          <w:szCs w:val="32"/>
        </w:rPr>
        <w:t>（一）建议删除“</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”。理由：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 xml:space="preserve">。  </w:t>
      </w:r>
    </w:p>
    <w:p>
      <w:pPr>
        <w:topLinePunct/>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（二）建议将“</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”修改为:“</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”。理由：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w:t>
      </w:r>
    </w:p>
    <w:p>
      <w:pPr>
        <w:topLinePunct/>
        <w:spacing w:line="560"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（三）建议增加“</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”。理由：</w:t>
      </w:r>
      <w:r>
        <w:rPr>
          <w:rFonts w:hint="eastAsia" w:ascii="仿宋" w:hAnsi="仿宋" w:eastAsia="仿宋" w:cs="仿宋_GB2312"/>
          <w:color w:val="000000"/>
          <w:sz w:val="32"/>
          <w:szCs w:val="32"/>
          <w:u w:val="single"/>
        </w:rPr>
        <w:t xml:space="preserve">         </w:t>
      </w:r>
      <w:r>
        <w:rPr>
          <w:rFonts w:hint="eastAsia" w:ascii="仿宋" w:hAnsi="仿宋" w:eastAsia="仿宋" w:cs="仿宋_GB2312"/>
          <w:color w:val="000000"/>
          <w:sz w:val="32"/>
          <w:szCs w:val="32"/>
        </w:rPr>
        <w:t>。</w:t>
      </w:r>
    </w:p>
    <w:p>
      <w:pPr>
        <w:topLinePunct/>
        <w:spacing w:line="560" w:lineRule="exact"/>
        <w:ind w:firstLine="640" w:firstLineChars="200"/>
        <w:rPr>
          <w:rFonts w:ascii="仿宋" w:hAnsi="仿宋" w:eastAsia="仿宋" w:cs="仿宋_GB2312"/>
          <w:color w:val="000000"/>
          <w:sz w:val="32"/>
          <w:szCs w:val="32"/>
        </w:rPr>
      </w:pP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w:t>
      </w:r>
    </w:p>
    <w:p>
      <w:pPr>
        <w:spacing w:line="560" w:lineRule="exact"/>
        <w:rPr>
          <w:rFonts w:ascii="仿宋" w:hAnsi="仿宋" w:eastAsia="仿宋" w:cs="仿宋_GB2312"/>
          <w:color w:val="000000"/>
          <w:sz w:val="32"/>
          <w:szCs w:val="32"/>
        </w:rPr>
      </w:pP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年    月    日 </w:t>
      </w:r>
    </w:p>
    <w:p>
      <w:pPr>
        <w:spacing w:line="560" w:lineRule="exact"/>
        <w:ind w:firstLine="648"/>
        <w:rPr>
          <w:rFonts w:ascii="仿宋" w:hAnsi="仿宋" w:eastAsia="仿宋" w:cs="仿宋_GB2312"/>
          <w:color w:val="000000"/>
          <w:sz w:val="32"/>
          <w:szCs w:val="32"/>
        </w:rPr>
      </w:pPr>
      <w:r>
        <w:rPr>
          <w:rFonts w:hint="eastAsia" w:ascii="仿宋" w:hAnsi="仿宋" w:eastAsia="仿宋" w:cs="仿宋_GB2312"/>
          <w:color w:val="000000"/>
          <w:sz w:val="32"/>
          <w:szCs w:val="32"/>
        </w:rPr>
        <w:t>（联系人：       联系电话：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spacing w:line="560" w:lineRule="exact"/>
        <w:jc w:val="center"/>
        <w:rPr>
          <w:rFonts w:ascii="宋体" w:hAnsi="宋体" w:eastAsia="宋体"/>
          <w:b/>
          <w:sz w:val="36"/>
          <w:szCs w:val="36"/>
        </w:rPr>
      </w:pPr>
    </w:p>
    <w:p>
      <w:pPr>
        <w:spacing w:line="560" w:lineRule="exact"/>
        <w:jc w:val="center"/>
        <w:rPr>
          <w:rFonts w:ascii="宋体" w:hAnsi="宋体" w:eastAsia="宋体"/>
          <w:b/>
          <w:sz w:val="44"/>
          <w:szCs w:val="44"/>
        </w:rPr>
      </w:pPr>
      <w:r>
        <w:rPr>
          <w:rFonts w:hint="eastAsia" w:ascii="宋体" w:hAnsi="宋体" w:eastAsia="宋体"/>
          <w:b/>
          <w:sz w:val="44"/>
          <w:szCs w:val="44"/>
        </w:rPr>
        <w:t>《</w:t>
      </w:r>
      <w:r>
        <w:rPr>
          <w:rFonts w:hint="eastAsia" w:ascii="宋体" w:hAnsi="宋体" w:eastAsia="宋体"/>
          <w:b/>
          <w:sz w:val="44"/>
          <w:szCs w:val="44"/>
          <w:u w:val="single"/>
        </w:rPr>
        <w:t>　　　　　　</w:t>
      </w:r>
      <w:r>
        <w:rPr>
          <w:rFonts w:hint="eastAsia" w:ascii="宋体" w:hAnsi="宋体" w:eastAsia="宋体"/>
          <w:b/>
          <w:sz w:val="44"/>
          <w:szCs w:val="44"/>
        </w:rPr>
        <w:t>》征求意见反馈情况汇总表</w:t>
      </w:r>
    </w:p>
    <w:p>
      <w:pPr>
        <w:spacing w:line="560" w:lineRule="exact"/>
        <w:jc w:val="center"/>
        <w:rPr>
          <w:rFonts w:ascii="宋体" w:hAnsi="宋体" w:eastAsia="宋体"/>
          <w:b/>
          <w:sz w:val="44"/>
          <w:szCs w:val="44"/>
        </w:rPr>
      </w:pPr>
      <w:r>
        <w:rPr>
          <w:rFonts w:hint="eastAsia" w:ascii="宋体" w:hAnsi="宋体" w:eastAsia="宋体"/>
          <w:b/>
          <w:sz w:val="44"/>
          <w:szCs w:val="44"/>
        </w:rPr>
        <w:t>参考样式</w:t>
      </w:r>
    </w:p>
    <w:p>
      <w:pPr>
        <w:spacing w:line="560" w:lineRule="exact"/>
        <w:rPr>
          <w:rFonts w:ascii="方正小标宋简体" w:eastAsia="方正小标宋简体"/>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569"/>
        <w:gridCol w:w="3690"/>
        <w:gridCol w:w="141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序号</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单位</w:t>
            </w:r>
          </w:p>
        </w:tc>
        <w:tc>
          <w:tcPr>
            <w:tcW w:w="3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反馈意见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采纳情况</w:t>
            </w:r>
          </w:p>
        </w:tc>
        <w:tc>
          <w:tcPr>
            <w:tcW w:w="16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28"/>
                <w:szCs w:val="28"/>
              </w:rPr>
            </w:pPr>
            <w:r>
              <w:rPr>
                <w:rFonts w:hint="eastAsia" w:ascii="仿宋" w:hAnsi="仿宋" w:eastAsia="仿宋"/>
                <w:sz w:val="28"/>
                <w:szCs w:val="28"/>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569"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3690"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c>
          <w:tcPr>
            <w:tcW w:w="1638"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28"/>
                <w:szCs w:val="28"/>
              </w:rPr>
            </w:pPr>
          </w:p>
        </w:tc>
      </w:tr>
    </w:tbl>
    <w:p>
      <w:pPr>
        <w:spacing w:line="560" w:lineRule="exact"/>
        <w:rPr>
          <w:rFonts w:ascii="仿宋_GB2312" w:eastAsia="仿宋_GB2312"/>
          <w:sz w:val="28"/>
          <w:szCs w:val="32"/>
        </w:rPr>
      </w:pPr>
    </w:p>
    <w:p>
      <w:pPr>
        <w:spacing w:line="560" w:lineRule="exact"/>
        <w:rPr>
          <w:rFonts w:ascii="仿宋_GB2312" w:eastAsia="仿宋_GB2312"/>
          <w:sz w:val="28"/>
          <w:szCs w:val="32"/>
        </w:rPr>
      </w:pPr>
      <w:r>
        <w:rPr>
          <w:rFonts w:hint="eastAsia" w:ascii="仿宋_GB2312" w:eastAsia="仿宋_GB2312"/>
          <w:sz w:val="28"/>
          <w:szCs w:val="32"/>
        </w:rPr>
        <w:t>注:单位按照党政机关、其他组织、社会公众等分类填写；反馈意见写明针对文稿的内容提出的具体意见或者建议；采纳情况写明“采纳”“未采纳”；未采纳理由中应当写明未采纳的法律、法规、文件依据或者实际情况。</w:t>
      </w:r>
    </w:p>
    <w:p>
      <w:pPr>
        <w:spacing w:line="560" w:lineRule="exact"/>
        <w:rPr>
          <w:rFonts w:ascii="仿宋_GB2312" w:eastAsia="仿宋_GB2312"/>
          <w:sz w:val="32"/>
          <w:szCs w:val="32"/>
        </w:rPr>
      </w:pPr>
    </w:p>
    <w:sectPr>
      <w:pgSz w:w="11906" w:h="16838"/>
      <w:pgMar w:top="2098" w:right="1474"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宋黑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D2CFD"/>
    <w:multiLevelType w:val="multilevel"/>
    <w:tmpl w:val="4D0D2CFD"/>
    <w:lvl w:ilvl="0" w:tentative="0">
      <w:start w:val="1"/>
      <w:numFmt w:val="japaneseCounting"/>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53"/>
    <w:rsid w:val="00041C51"/>
    <w:rsid w:val="000749D6"/>
    <w:rsid w:val="000774E7"/>
    <w:rsid w:val="000D3730"/>
    <w:rsid w:val="000D5F67"/>
    <w:rsid w:val="000E12D9"/>
    <w:rsid w:val="000E4A23"/>
    <w:rsid w:val="0010078C"/>
    <w:rsid w:val="00105755"/>
    <w:rsid w:val="00151C00"/>
    <w:rsid w:val="001771CF"/>
    <w:rsid w:val="001852FC"/>
    <w:rsid w:val="001929C0"/>
    <w:rsid w:val="001B4EA3"/>
    <w:rsid w:val="001B5D5A"/>
    <w:rsid w:val="001C76D1"/>
    <w:rsid w:val="001D7549"/>
    <w:rsid w:val="001F5B68"/>
    <w:rsid w:val="002029A6"/>
    <w:rsid w:val="0021615D"/>
    <w:rsid w:val="002423A9"/>
    <w:rsid w:val="00256919"/>
    <w:rsid w:val="0028272C"/>
    <w:rsid w:val="002859A3"/>
    <w:rsid w:val="0029075D"/>
    <w:rsid w:val="00291AEE"/>
    <w:rsid w:val="00294EC7"/>
    <w:rsid w:val="002A5343"/>
    <w:rsid w:val="002A7900"/>
    <w:rsid w:val="002D1672"/>
    <w:rsid w:val="002D5780"/>
    <w:rsid w:val="00326245"/>
    <w:rsid w:val="003458D5"/>
    <w:rsid w:val="00373FE7"/>
    <w:rsid w:val="003C1B77"/>
    <w:rsid w:val="003D7E36"/>
    <w:rsid w:val="0045501F"/>
    <w:rsid w:val="00473A85"/>
    <w:rsid w:val="004C4728"/>
    <w:rsid w:val="00535AF6"/>
    <w:rsid w:val="00560165"/>
    <w:rsid w:val="00570282"/>
    <w:rsid w:val="005A56DC"/>
    <w:rsid w:val="005A5BE2"/>
    <w:rsid w:val="005A7A71"/>
    <w:rsid w:val="005A7F20"/>
    <w:rsid w:val="005D08FA"/>
    <w:rsid w:val="005E7DD1"/>
    <w:rsid w:val="00622306"/>
    <w:rsid w:val="00644D17"/>
    <w:rsid w:val="006618C3"/>
    <w:rsid w:val="006833A8"/>
    <w:rsid w:val="00697CFA"/>
    <w:rsid w:val="006C50EE"/>
    <w:rsid w:val="006E0416"/>
    <w:rsid w:val="006F406C"/>
    <w:rsid w:val="006F551D"/>
    <w:rsid w:val="0073521D"/>
    <w:rsid w:val="007355C0"/>
    <w:rsid w:val="0075418D"/>
    <w:rsid w:val="007833D4"/>
    <w:rsid w:val="00785630"/>
    <w:rsid w:val="00794525"/>
    <w:rsid w:val="007E63B4"/>
    <w:rsid w:val="007F5A2F"/>
    <w:rsid w:val="00806BF0"/>
    <w:rsid w:val="008248F5"/>
    <w:rsid w:val="00825D53"/>
    <w:rsid w:val="008337F6"/>
    <w:rsid w:val="00837DD2"/>
    <w:rsid w:val="00862FB2"/>
    <w:rsid w:val="00864B98"/>
    <w:rsid w:val="008A5F14"/>
    <w:rsid w:val="008B0509"/>
    <w:rsid w:val="008B0903"/>
    <w:rsid w:val="008B64D3"/>
    <w:rsid w:val="008B79C6"/>
    <w:rsid w:val="008C0914"/>
    <w:rsid w:val="008D2985"/>
    <w:rsid w:val="008D2F1D"/>
    <w:rsid w:val="008E7FDB"/>
    <w:rsid w:val="00913C40"/>
    <w:rsid w:val="00950BB3"/>
    <w:rsid w:val="00954DCA"/>
    <w:rsid w:val="009665AE"/>
    <w:rsid w:val="00990578"/>
    <w:rsid w:val="009A3EA1"/>
    <w:rsid w:val="009C6EE1"/>
    <w:rsid w:val="009D71AC"/>
    <w:rsid w:val="00A04822"/>
    <w:rsid w:val="00A365A1"/>
    <w:rsid w:val="00A52DAD"/>
    <w:rsid w:val="00A57ED0"/>
    <w:rsid w:val="00A74DAC"/>
    <w:rsid w:val="00A83248"/>
    <w:rsid w:val="00A91CBE"/>
    <w:rsid w:val="00A93E15"/>
    <w:rsid w:val="00A9689F"/>
    <w:rsid w:val="00AB04E6"/>
    <w:rsid w:val="00AB2242"/>
    <w:rsid w:val="00AE2E99"/>
    <w:rsid w:val="00B40E44"/>
    <w:rsid w:val="00B7006E"/>
    <w:rsid w:val="00B84D2F"/>
    <w:rsid w:val="00B8558A"/>
    <w:rsid w:val="00BA0165"/>
    <w:rsid w:val="00BA4F1E"/>
    <w:rsid w:val="00BC59CB"/>
    <w:rsid w:val="00BD442E"/>
    <w:rsid w:val="00BD5300"/>
    <w:rsid w:val="00BF2316"/>
    <w:rsid w:val="00C07B71"/>
    <w:rsid w:val="00C2620C"/>
    <w:rsid w:val="00C373B3"/>
    <w:rsid w:val="00C51551"/>
    <w:rsid w:val="00CA1D42"/>
    <w:rsid w:val="00CA21E0"/>
    <w:rsid w:val="00CB5DA6"/>
    <w:rsid w:val="00CF153F"/>
    <w:rsid w:val="00CF35A5"/>
    <w:rsid w:val="00D03D4B"/>
    <w:rsid w:val="00D32A6C"/>
    <w:rsid w:val="00D344EC"/>
    <w:rsid w:val="00D44162"/>
    <w:rsid w:val="00D52721"/>
    <w:rsid w:val="00D5393F"/>
    <w:rsid w:val="00D57D1B"/>
    <w:rsid w:val="00D944B0"/>
    <w:rsid w:val="00DA22CD"/>
    <w:rsid w:val="00DA3AA4"/>
    <w:rsid w:val="00DC57B8"/>
    <w:rsid w:val="00E1378E"/>
    <w:rsid w:val="00E51C8A"/>
    <w:rsid w:val="00E96D2C"/>
    <w:rsid w:val="00EA1314"/>
    <w:rsid w:val="00EA223A"/>
    <w:rsid w:val="00ED2250"/>
    <w:rsid w:val="00ED336C"/>
    <w:rsid w:val="00ED7029"/>
    <w:rsid w:val="00EF62A4"/>
    <w:rsid w:val="00F02E71"/>
    <w:rsid w:val="00F17BA3"/>
    <w:rsid w:val="00F313A1"/>
    <w:rsid w:val="00F61579"/>
    <w:rsid w:val="00F71C0F"/>
    <w:rsid w:val="00F72313"/>
    <w:rsid w:val="00FC42F7"/>
    <w:rsid w:val="00FE41F5"/>
    <w:rsid w:val="00FF7C02"/>
    <w:rsid w:val="11FC1C54"/>
    <w:rsid w:val="21153D45"/>
    <w:rsid w:val="30375052"/>
    <w:rsid w:val="5ECF9035"/>
    <w:rsid w:val="610E43A3"/>
    <w:rsid w:val="776FB7A1"/>
    <w:rsid w:val="79EB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567"/>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1230</Words>
  <Characters>7016</Characters>
  <Lines>58</Lines>
  <Paragraphs>16</Paragraphs>
  <TotalTime>14</TotalTime>
  <ScaleCrop>false</ScaleCrop>
  <LinksUpToDate>false</LinksUpToDate>
  <CharactersWithSpaces>8230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2020-09-02T09:37:00Z</dcterms:created>
  <dc:creator>AutoBVT</dc:creator>
  <cp:lastModifiedBy>mggw</cp:lastModifiedBy>
  <cp:lastPrinted>2021-09-01T23:51:00Z</cp:lastPrinted>
  <dcterms:modified xsi:type="dcterms:W3CDTF">2022-01-11T01:11:04Z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664BF808B6604F13B9E44A5EAA6E621C</vt:lpwstr>
  </property>
</Properties>
</file>