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rPr>
          <w:rFonts w:ascii="黑体" w:hAnsi="黑体" w:eastAsia="黑体"/>
          <w:sz w:val="32"/>
          <w:szCs w:val="32"/>
        </w:rPr>
      </w:pPr>
    </w:p>
    <w:p>
      <w:pPr>
        <w:spacing w:line="560" w:lineRule="exact"/>
        <w:jc w:val="center"/>
        <w:rPr>
          <w:rFonts w:ascii="宋体" w:hAnsi="宋体" w:eastAsia="宋体"/>
          <w:b/>
          <w:sz w:val="44"/>
          <w:szCs w:val="44"/>
        </w:rPr>
      </w:pPr>
      <w:r>
        <w:rPr>
          <w:rFonts w:hint="eastAsia" w:ascii="宋体" w:hAnsi="宋体" w:eastAsia="宋体"/>
          <w:b/>
          <w:sz w:val="44"/>
          <w:szCs w:val="44"/>
        </w:rPr>
        <w:t>公平竞争审查表</w:t>
      </w:r>
    </w:p>
    <w:p>
      <w:pPr>
        <w:spacing w:line="560" w:lineRule="exact"/>
        <w:jc w:val="center"/>
        <w:rPr>
          <w:rFonts w:hint="eastAsia" w:ascii="仿宋_GB2312" w:hAnsi="Calibri" w:eastAsia="仿宋_GB2312"/>
          <w:sz w:val="32"/>
          <w:szCs w:val="32"/>
        </w:rPr>
      </w:pPr>
      <w:r>
        <w:rPr>
          <w:rFonts w:hint="eastAsia" w:ascii="方正小标宋简体" w:hAnsi="Calibri" w:eastAsia="方正小标宋简体"/>
          <w:sz w:val="32"/>
          <w:szCs w:val="32"/>
        </w:rPr>
        <w:t xml:space="preserve">                                        </w:t>
      </w:r>
      <w:r>
        <w:rPr>
          <w:rFonts w:hint="eastAsia" w:ascii="仿宋_GB2312" w:hAnsi="Calibri" w:eastAsia="仿宋_GB2312"/>
          <w:sz w:val="32"/>
          <w:szCs w:val="32"/>
        </w:rPr>
        <w:t>年  月  日</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85"/>
        <w:gridCol w:w="1113"/>
        <w:gridCol w:w="1169"/>
        <w:gridCol w:w="1633"/>
        <w:gridCol w:w="1411"/>
        <w:gridCol w:w="94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pct"/>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rPr>
            </w:pPr>
            <w:r>
              <w:rPr>
                <w:rFonts w:hint="eastAsia" w:ascii="仿宋" w:hAnsi="仿宋" w:eastAsia="仿宋"/>
                <w:sz w:val="28"/>
              </w:rPr>
              <w:t>政策措施</w:t>
            </w:r>
          </w:p>
          <w:p>
            <w:pPr>
              <w:spacing w:line="560" w:lineRule="exact"/>
              <w:jc w:val="center"/>
              <w:rPr>
                <w:rFonts w:ascii="仿宋" w:hAnsi="仿宋" w:eastAsia="仿宋"/>
                <w:sz w:val="28"/>
              </w:rPr>
            </w:pPr>
            <w:r>
              <w:rPr>
                <w:rFonts w:hint="eastAsia" w:ascii="仿宋" w:hAnsi="仿宋" w:eastAsia="仿宋"/>
                <w:sz w:val="28"/>
              </w:rPr>
              <w:t>名    称</w:t>
            </w:r>
          </w:p>
        </w:tc>
        <w:tc>
          <w:tcPr>
            <w:tcW w:w="4203" w:type="pct"/>
            <w:gridSpan w:val="6"/>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pct"/>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rPr>
            </w:pPr>
            <w:r>
              <w:rPr>
                <w:rFonts w:hint="eastAsia" w:ascii="仿宋" w:hAnsi="仿宋" w:eastAsia="仿宋"/>
                <w:sz w:val="28"/>
              </w:rPr>
              <w:t>涉及行业领    域</w:t>
            </w:r>
          </w:p>
        </w:tc>
        <w:tc>
          <w:tcPr>
            <w:tcW w:w="4203" w:type="pct"/>
            <w:gridSpan w:val="6"/>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97"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性    质</w:t>
            </w:r>
          </w:p>
        </w:tc>
        <w:tc>
          <w:tcPr>
            <w:tcW w:w="4203" w:type="pct"/>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行政法规草案□   地方性法规草案□     规章□</w:t>
            </w:r>
          </w:p>
          <w:p>
            <w:pPr>
              <w:spacing w:line="560" w:lineRule="exact"/>
              <w:rPr>
                <w:rFonts w:ascii="仿宋" w:hAnsi="仿宋" w:eastAsia="仿宋"/>
                <w:sz w:val="28"/>
              </w:rPr>
            </w:pPr>
            <w:r>
              <w:rPr>
                <w:rFonts w:hint="eastAsia" w:ascii="仿宋" w:hAnsi="仿宋" w:eastAsia="仿宋"/>
                <w:sz w:val="28"/>
              </w:rPr>
              <w:t>规范性文件□     其他政策措施□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起草机构</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center"/>
              <w:rPr>
                <w:rFonts w:ascii="仿宋" w:hAnsi="仿宋" w:eastAsia="仿宋"/>
                <w:sz w:val="28"/>
              </w:rPr>
            </w:pPr>
            <w:r>
              <w:rPr>
                <w:rFonts w:hint="eastAsia" w:ascii="仿宋" w:hAnsi="仿宋" w:eastAsia="仿宋"/>
                <w:sz w:val="28"/>
              </w:rPr>
              <w:t>名    称</w:t>
            </w:r>
          </w:p>
        </w:tc>
        <w:tc>
          <w:tcPr>
            <w:tcW w:w="2864" w:type="pct"/>
            <w:gridSpan w:val="4"/>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c>
          <w:tcPr>
            <w:tcW w:w="1339"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center"/>
              <w:rPr>
                <w:rFonts w:ascii="仿宋" w:hAnsi="仿宋" w:eastAsia="仿宋"/>
                <w:sz w:val="28"/>
              </w:rPr>
            </w:pPr>
            <w:r>
              <w:rPr>
                <w:rFonts w:hint="eastAsia" w:ascii="仿宋" w:hAnsi="仿宋" w:eastAsia="仿宋"/>
                <w:sz w:val="28"/>
              </w:rPr>
              <w:t>联 系 人</w:t>
            </w:r>
          </w:p>
        </w:tc>
        <w:tc>
          <w:tcPr>
            <w:tcW w:w="958" w:type="pct"/>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c>
          <w:tcPr>
            <w:tcW w:w="828"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电  话</w:t>
            </w:r>
          </w:p>
        </w:tc>
        <w:tc>
          <w:tcPr>
            <w:tcW w:w="1078" w:type="pct"/>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7"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审查机构</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center"/>
              <w:rPr>
                <w:rFonts w:ascii="仿宋" w:hAnsi="仿宋" w:eastAsia="仿宋"/>
                <w:sz w:val="28"/>
              </w:rPr>
            </w:pPr>
            <w:r>
              <w:rPr>
                <w:rFonts w:hint="eastAsia" w:ascii="仿宋" w:hAnsi="仿宋" w:eastAsia="仿宋"/>
                <w:sz w:val="28"/>
              </w:rPr>
              <w:t>名    称</w:t>
            </w:r>
          </w:p>
        </w:tc>
        <w:tc>
          <w:tcPr>
            <w:tcW w:w="2864" w:type="pct"/>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c>
          <w:tcPr>
            <w:tcW w:w="1339"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center"/>
              <w:rPr>
                <w:rFonts w:ascii="仿宋" w:hAnsi="仿宋" w:eastAsia="仿宋"/>
                <w:sz w:val="28"/>
              </w:rPr>
            </w:pPr>
            <w:r>
              <w:rPr>
                <w:rFonts w:hint="eastAsia" w:ascii="仿宋" w:hAnsi="仿宋" w:eastAsia="仿宋"/>
                <w:sz w:val="28"/>
              </w:rPr>
              <w:t>联 系 人</w:t>
            </w:r>
          </w:p>
        </w:tc>
        <w:tc>
          <w:tcPr>
            <w:tcW w:w="958"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p>
        </w:tc>
        <w:tc>
          <w:tcPr>
            <w:tcW w:w="828"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电  话</w:t>
            </w:r>
          </w:p>
        </w:tc>
        <w:tc>
          <w:tcPr>
            <w:tcW w:w="1078" w:type="pct"/>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97"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征求意见情    况</w:t>
            </w:r>
          </w:p>
        </w:tc>
        <w:tc>
          <w:tcPr>
            <w:tcW w:w="4203" w:type="pct"/>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征求利害关系人意见□    向社会公开征求意见□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c>
          <w:tcPr>
            <w:tcW w:w="4203" w:type="pct"/>
            <w:gridSpan w:val="6"/>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sz w:val="28"/>
              </w:rPr>
            </w:pPr>
            <w:r>
              <w:rPr>
                <w:rFonts w:hint="eastAsia" w:ascii="仿宋_GB2312" w:hAnsi="Calibri" w:eastAsia="仿宋_GB2312"/>
                <w:sz w:val="28"/>
              </w:rPr>
              <w:t>具体情况（时间、对象、意见反馈和采纳情况）：</w:t>
            </w: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r>
              <w:rPr>
                <w:rFonts w:hint="eastAsia" w:ascii="仿宋_GB2312" w:hAnsi="Calibri" w:eastAsia="仿宋_GB2312"/>
                <w:sz w:val="28"/>
              </w:rPr>
              <w:t xml:space="preserve">                                （可附相关报告）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97"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Calibri" w:eastAsia="仿宋_GB2312"/>
                <w:sz w:val="28"/>
              </w:rPr>
            </w:pPr>
            <w:r>
              <w:rPr>
                <w:rFonts w:hint="eastAsia" w:ascii="仿宋_GB2312" w:hAnsi="Calibri" w:eastAsia="仿宋_GB2312"/>
                <w:sz w:val="28"/>
              </w:rPr>
              <w:t>专家咨询</w:t>
            </w:r>
          </w:p>
          <w:p>
            <w:pPr>
              <w:spacing w:line="560" w:lineRule="exact"/>
              <w:jc w:val="center"/>
              <w:rPr>
                <w:rFonts w:hint="eastAsia" w:ascii="仿宋_GB2312" w:hAnsi="Calibri" w:eastAsia="仿宋_GB2312"/>
                <w:sz w:val="28"/>
              </w:rPr>
            </w:pPr>
            <w:r>
              <w:rPr>
                <w:rFonts w:hint="eastAsia" w:ascii="仿宋_GB2312" w:hAnsi="Calibri" w:eastAsia="仿宋_GB2312"/>
                <w:sz w:val="28"/>
              </w:rPr>
              <w:t>意    见</w:t>
            </w:r>
          </w:p>
          <w:p>
            <w:pPr>
              <w:spacing w:line="560" w:lineRule="exact"/>
              <w:jc w:val="center"/>
              <w:rPr>
                <w:rFonts w:hint="eastAsia" w:ascii="仿宋_GB2312" w:hAnsi="Calibri" w:eastAsia="仿宋_GB2312"/>
                <w:sz w:val="28"/>
              </w:rPr>
            </w:pPr>
            <w:r>
              <w:rPr>
                <w:rFonts w:hint="eastAsia" w:ascii="仿宋_GB2312" w:hAnsi="Calibri" w:eastAsia="仿宋_GB2312"/>
                <w:sz w:val="28"/>
              </w:rPr>
              <w:t>（可选）</w:t>
            </w:r>
          </w:p>
        </w:tc>
        <w:tc>
          <w:tcPr>
            <w:tcW w:w="4203" w:type="pct"/>
            <w:gridSpan w:val="6"/>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r>
              <w:rPr>
                <w:rFonts w:hint="eastAsia" w:ascii="仿宋_GB2312" w:hAnsi="Calibri" w:eastAsia="仿宋_GB2312"/>
                <w:sz w:val="28"/>
              </w:rPr>
              <w:t xml:space="preserve">                                (可附专家意见书)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b/>
                <w:sz w:val="32"/>
                <w:szCs w:val="32"/>
              </w:rPr>
            </w:pPr>
            <w:r>
              <w:rPr>
                <w:rFonts w:hint="eastAsia" w:ascii="宋体" w:hAnsi="宋体" w:eastAsia="宋体"/>
                <w:b/>
                <w:sz w:val="32"/>
                <w:szCs w:val="32"/>
              </w:rPr>
              <w:t>竞争影响评估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黑体" w:hAnsi="Calibri" w:eastAsia="黑体"/>
                <w:sz w:val="28"/>
              </w:rPr>
            </w:pPr>
            <w:r>
              <w:rPr>
                <w:rFonts w:hint="eastAsia" w:ascii="黑体" w:hAnsi="黑体" w:eastAsia="黑体"/>
                <w:sz w:val="28"/>
              </w:rPr>
              <w:t>一、是否违反市场准入与退出标准</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1.设置不合理和歧视性的准入和退出条件</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2.未经公平竞争授予特许经营权</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3.限定经营、购买、使用特定经营者提供的商品和服务</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4.设置没有法律法规依据的审批或者具有行政审批性质的事前备案程序</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5.对市场准入负面清单以外的行业、领域、业务设置审批程序</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黑体" w:hAnsi="Calibri" w:eastAsia="黑体"/>
                <w:sz w:val="28"/>
              </w:rPr>
            </w:pPr>
            <w:r>
              <w:rPr>
                <w:rFonts w:hint="eastAsia" w:ascii="黑体" w:hAnsi="黑体" w:eastAsia="黑体"/>
                <w:sz w:val="28"/>
              </w:rPr>
              <w:t>二、是否违反商品要素自由流通标准</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1.对外地和进口商品、服务实行歧视性价格和补贴政策</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2.限制外地和进口商品、服务进入本地市场或阻碍本地商品运出</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3.排斥或限制外地经营者参加本地招标投标活动</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4.排斥限制或强制外地经营者在本地投资或设立分支机构</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5.对外地经营者在本地投资或设立的分支机构实行歧视性待遇</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sz w:val="28"/>
              </w:rPr>
            </w:pPr>
            <w:r>
              <w:rPr>
                <w:rFonts w:hint="eastAsia" w:ascii="黑体" w:hAnsi="黑体" w:eastAsia="黑体"/>
                <w:sz w:val="28"/>
              </w:rPr>
              <w:t>三、是否违反影响生产经营成本标准</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1.违法给予特定经营者优惠政策</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2.将财政支出安排与企业缴纳的税收或非税收入挂钩</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3.违法免除特定经营者需要缴纳的社会保险费用</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4.违法要求经营者提供各类保证金或扣留经营者保证金</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sz w:val="28"/>
              </w:rPr>
            </w:pPr>
            <w:r>
              <w:rPr>
                <w:rFonts w:hint="eastAsia" w:ascii="黑体" w:hAnsi="黑体" w:eastAsia="黑体"/>
                <w:sz w:val="28"/>
              </w:rPr>
              <w:t>四、是否违反影响生产经营行为标准</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1.强制经营者从事《反垄断法》规定的垄断行为</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2.违法披露或者要求经营者披露生产经营敏感信息</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3.超越定价权限进行政府定价</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4.违法干预实行市场调节价的商品服务价格水平</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sz w:val="28"/>
              </w:rPr>
            </w:pPr>
            <w:r>
              <w:rPr>
                <w:rFonts w:hint="eastAsia" w:ascii="黑体" w:hAnsi="黑体" w:eastAsia="黑体"/>
                <w:sz w:val="28"/>
              </w:rPr>
              <w:t>五、是否违反兜底条款</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r>
              <w:rPr>
                <w:rFonts w:hint="eastAsia" w:ascii="仿宋_GB2312" w:hAnsi="Calibri" w:eastAsia="仿宋_GB2312"/>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1.没有法律法规依据减损市场主体合法权益或者增加其义务</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2.违反《反垄断法》制定含有排除限制竞争内容的政策措施</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74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是否违反相关标准的结论</w:t>
            </w:r>
            <w:r>
              <w:rPr>
                <w:rFonts w:hint="eastAsia" w:ascii="仿宋" w:hAnsi="仿宋" w:eastAsia="仿宋"/>
                <w:spacing w:val="-20"/>
                <w:sz w:val="28"/>
              </w:rPr>
              <w:t>（如违反，</w:t>
            </w:r>
            <w:r>
              <w:rPr>
                <w:rFonts w:hint="eastAsia" w:ascii="仿宋" w:hAnsi="仿宋" w:eastAsia="仿宋"/>
                <w:sz w:val="28"/>
              </w:rPr>
              <w:t>请详细说明情况）</w:t>
            </w:r>
          </w:p>
        </w:tc>
        <w:tc>
          <w:tcPr>
            <w:tcW w:w="4253" w:type="pct"/>
            <w:gridSpan w:val="7"/>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r>
              <w:rPr>
                <w:rFonts w:hint="eastAsia" w:ascii="仿宋" w:hAnsi="仿宋" w:eastAsia="仿宋"/>
                <w:sz w:val="28"/>
              </w:rPr>
              <w:t xml:space="preserve">                                 （可附相关报告）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7" w:type="pct"/>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p>
          <w:p>
            <w:pPr>
              <w:spacing w:line="560" w:lineRule="exact"/>
              <w:jc w:val="center"/>
              <w:rPr>
                <w:rFonts w:ascii="仿宋" w:hAnsi="仿宋" w:eastAsia="仿宋"/>
                <w:sz w:val="28"/>
              </w:rPr>
            </w:pPr>
            <w:r>
              <w:rPr>
                <w:rFonts w:hint="eastAsia" w:ascii="仿宋" w:hAnsi="仿宋" w:eastAsia="仿宋"/>
                <w:sz w:val="28"/>
              </w:rPr>
              <w:t>适用例外规定（在违反相关</w:t>
            </w:r>
          </w:p>
          <w:p>
            <w:pPr>
              <w:spacing w:line="560" w:lineRule="exact"/>
              <w:jc w:val="center"/>
              <w:rPr>
                <w:rFonts w:ascii="仿宋" w:hAnsi="仿宋" w:eastAsia="仿宋"/>
                <w:sz w:val="28"/>
              </w:rPr>
            </w:pPr>
            <w:r>
              <w:rPr>
                <w:rFonts w:hint="eastAsia" w:ascii="仿宋" w:hAnsi="仿宋" w:eastAsia="仿宋"/>
                <w:sz w:val="28"/>
              </w:rPr>
              <w:t>标准时填写）</w:t>
            </w:r>
          </w:p>
        </w:tc>
        <w:tc>
          <w:tcPr>
            <w:tcW w:w="4253" w:type="pct"/>
            <w:gridSpan w:val="7"/>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r>
              <w:rPr>
                <w:rFonts w:hint="eastAsia" w:ascii="仿宋" w:hAnsi="仿宋" w:eastAsia="仿宋"/>
                <w:sz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c>
          <w:tcPr>
            <w:tcW w:w="703"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Calibri" w:eastAsia="仿宋_GB2312"/>
                <w:sz w:val="28"/>
              </w:rPr>
            </w:pPr>
            <w:r>
              <w:rPr>
                <w:rFonts w:hint="eastAsia" w:ascii="仿宋_GB2312" w:hAnsi="Calibri" w:eastAsia="仿宋_GB2312"/>
                <w:sz w:val="28"/>
              </w:rPr>
              <w:t>选择“是”时详细说明理由</w:t>
            </w:r>
          </w:p>
        </w:tc>
        <w:tc>
          <w:tcPr>
            <w:tcW w:w="3550" w:type="pct"/>
            <w:gridSpan w:val="5"/>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74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Calibri" w:eastAsia="仿宋_GB2312"/>
                <w:sz w:val="28"/>
              </w:rPr>
            </w:pPr>
            <w:r>
              <w:rPr>
                <w:rFonts w:hint="eastAsia" w:ascii="仿宋_GB2312" w:hAnsi="Calibri" w:eastAsia="仿宋_GB2312"/>
                <w:sz w:val="28"/>
              </w:rPr>
              <w:t>其他需</w:t>
            </w:r>
          </w:p>
          <w:p>
            <w:pPr>
              <w:spacing w:line="560" w:lineRule="exact"/>
              <w:jc w:val="center"/>
              <w:rPr>
                <w:rFonts w:hint="eastAsia" w:ascii="仿宋_GB2312" w:hAnsi="Calibri" w:eastAsia="仿宋_GB2312"/>
                <w:sz w:val="28"/>
              </w:rPr>
            </w:pPr>
            <w:r>
              <w:rPr>
                <w:rFonts w:hint="eastAsia" w:ascii="仿宋_GB2312" w:hAnsi="Calibri" w:eastAsia="仿宋_GB2312"/>
                <w:sz w:val="28"/>
              </w:rPr>
              <w:t>要说明</w:t>
            </w:r>
          </w:p>
          <w:p>
            <w:pPr>
              <w:spacing w:line="560" w:lineRule="exact"/>
              <w:jc w:val="center"/>
              <w:rPr>
                <w:rFonts w:hint="eastAsia" w:ascii="仿宋_GB2312" w:hAnsi="Calibri" w:eastAsia="仿宋_GB2312"/>
                <w:sz w:val="28"/>
              </w:rPr>
            </w:pPr>
            <w:r>
              <w:rPr>
                <w:rFonts w:hint="eastAsia" w:ascii="仿宋_GB2312" w:hAnsi="Calibri" w:eastAsia="仿宋_GB2312"/>
                <w:sz w:val="28"/>
              </w:rPr>
              <w:t>的情况</w:t>
            </w:r>
          </w:p>
        </w:tc>
        <w:tc>
          <w:tcPr>
            <w:tcW w:w="4253"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74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Calibri" w:eastAsia="仿宋_GB2312"/>
                <w:sz w:val="28"/>
              </w:rPr>
            </w:pPr>
            <w:r>
              <w:rPr>
                <w:rFonts w:hint="eastAsia" w:ascii="仿宋_GB2312" w:hAnsi="Calibri" w:eastAsia="仿宋_GB2312"/>
                <w:sz w:val="28"/>
              </w:rPr>
              <w:t>审查机构</w:t>
            </w:r>
            <w:r>
              <w:rPr>
                <w:rFonts w:hint="eastAsia" w:ascii="仿宋_GB2312" w:hAnsi="Calibri" w:eastAsia="仿宋_GB2312"/>
                <w:spacing w:val="-30"/>
                <w:sz w:val="28"/>
              </w:rPr>
              <w:t>主要负责人</w:t>
            </w:r>
            <w:r>
              <w:rPr>
                <w:rFonts w:hint="eastAsia" w:ascii="仿宋_GB2312" w:hAnsi="Calibri" w:eastAsia="仿宋_GB2312"/>
                <w:sz w:val="28"/>
              </w:rPr>
              <w:t>意    见</w:t>
            </w:r>
          </w:p>
        </w:tc>
        <w:tc>
          <w:tcPr>
            <w:tcW w:w="4253" w:type="pct"/>
            <w:gridSpan w:val="7"/>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ind w:firstLine="2660" w:firstLineChars="950"/>
              <w:rPr>
                <w:rFonts w:hint="eastAsia" w:ascii="仿宋_GB2312" w:hAnsi="Calibri" w:eastAsia="仿宋_GB2312"/>
                <w:sz w:val="28"/>
              </w:rPr>
            </w:pPr>
            <w:r>
              <w:rPr>
                <w:rFonts w:hint="eastAsia" w:ascii="仿宋_GB2312" w:hAnsi="Calibri" w:eastAsia="仿宋_GB2312"/>
                <w:sz w:val="28"/>
              </w:rPr>
              <w:t>签字：       盖章：</w:t>
            </w:r>
          </w:p>
        </w:tc>
      </w:tr>
    </w:tbl>
    <w:p>
      <w:pPr>
        <w:spacing w:line="560" w:lineRule="exact"/>
        <w:rPr>
          <w:rFonts w:ascii="仿宋" w:hAnsi="仿宋" w:eastAsia="仿宋"/>
          <w:sz w:val="28"/>
        </w:rPr>
      </w:pPr>
      <w:r>
        <w:rPr>
          <w:rFonts w:hint="eastAsia" w:ascii="仿宋" w:hAnsi="仿宋" w:eastAsia="仿宋"/>
          <w:sz w:val="28"/>
        </w:rPr>
        <w:t>注：此表格由国家发展</w:t>
      </w:r>
      <w:r>
        <w:rPr>
          <w:rFonts w:hint="eastAsia" w:ascii="仿宋" w:hAnsi="仿宋" w:eastAsia="仿宋"/>
          <w:sz w:val="28"/>
          <w:lang w:eastAsia="zh-CN"/>
        </w:rPr>
        <w:t>和</w:t>
      </w:r>
      <w:bookmarkStart w:id="0" w:name="_GoBack"/>
      <w:bookmarkEnd w:id="0"/>
      <w:r>
        <w:rPr>
          <w:rFonts w:hint="eastAsia" w:ascii="仿宋" w:hAnsi="仿宋" w:eastAsia="仿宋"/>
          <w:sz w:val="28"/>
        </w:rPr>
        <w:t>改革委等五部委《关于印发〈公平竞争审查制度实</w:t>
      </w:r>
    </w:p>
    <w:p>
      <w:pPr>
        <w:spacing w:line="560" w:lineRule="exact"/>
        <w:ind w:firstLine="560" w:firstLineChars="200"/>
        <w:rPr>
          <w:rFonts w:ascii="仿宋" w:hAnsi="仿宋" w:eastAsia="仿宋"/>
        </w:rPr>
      </w:pPr>
      <w:r>
        <w:rPr>
          <w:rFonts w:hint="eastAsia" w:ascii="仿宋" w:hAnsi="仿宋" w:eastAsia="仿宋"/>
          <w:sz w:val="28"/>
        </w:rPr>
        <w:t>施细则〉的通知》（发改价监〔2017〕1849号）规定。</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22"/>
    <w:rsid w:val="00827122"/>
    <w:rsid w:val="00863C43"/>
    <w:rsid w:val="7E9F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189</Words>
  <Characters>1083</Characters>
  <Lines>9</Lines>
  <Paragraphs>2</Paragraphs>
  <TotalTime>0</TotalTime>
  <ScaleCrop>false</ScaleCrop>
  <LinksUpToDate>false</LinksUpToDate>
  <CharactersWithSpaces>1270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2021-12-13T01:58:00Z</dcterms:created>
  <dc:creator>王新</dc:creator>
  <cp:lastModifiedBy>mggw</cp:lastModifiedBy>
  <dcterms:modified xsi:type="dcterms:W3CDTF">2022-01-11T01:05:57Z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519DCA5421924FB484931B91CED84AA7</vt:lpwstr>
  </property>
</Properties>
</file>