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5" w:rsidRPr="00876C55" w:rsidRDefault="00863FA5" w:rsidP="00876C55">
      <w:pPr>
        <w:pStyle w:val="1"/>
        <w:spacing w:before="0" w:after="0" w:line="240" w:lineRule="auto"/>
        <w:jc w:val="left"/>
        <w:rPr>
          <w:rFonts w:ascii="黑体" w:eastAsia="黑体" w:hAnsi="黑体" w:hint="eastAsia"/>
          <w:b w:val="0"/>
          <w:bCs w:val="0"/>
          <w:sz w:val="24"/>
          <w:szCs w:val="24"/>
        </w:rPr>
      </w:pPr>
      <w:r w:rsidRPr="00876C55">
        <w:rPr>
          <w:rFonts w:ascii="黑体" w:eastAsia="黑体" w:hAnsi="黑体" w:hint="eastAsia"/>
          <w:b w:val="0"/>
          <w:bCs w:val="0"/>
          <w:sz w:val="24"/>
          <w:szCs w:val="24"/>
        </w:rPr>
        <w:t>附件</w:t>
      </w:r>
    </w:p>
    <w:p w:rsidR="0080004A" w:rsidRPr="0080004A" w:rsidRDefault="0080004A" w:rsidP="0080004A">
      <w:pPr>
        <w:pStyle w:val="1"/>
        <w:spacing w:before="240" w:after="240" w:line="240" w:lineRule="auto"/>
        <w:ind w:left="720" w:hanging="720"/>
        <w:jc w:val="center"/>
        <w:rPr>
          <w:rFonts w:ascii="黑体" w:eastAsia="黑体" w:hAnsi="黑体"/>
          <w:b w:val="0"/>
          <w:bCs w:val="0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sz w:val="32"/>
          <w:szCs w:val="32"/>
        </w:rPr>
        <w:t>乌审旗</w:t>
      </w:r>
      <w:bookmarkStart w:id="0" w:name="国民经济和社会发展指标"/>
      <w:r w:rsidRPr="0080004A">
        <w:rPr>
          <w:rFonts w:ascii="黑体" w:eastAsia="黑体" w:hAnsi="黑体" w:hint="eastAsia"/>
          <w:b w:val="0"/>
          <w:bCs w:val="0"/>
          <w:sz w:val="32"/>
          <w:szCs w:val="32"/>
        </w:rPr>
        <w:t>国民经济和社会发展指标</w:t>
      </w:r>
      <w:bookmarkEnd w:id="0"/>
    </w:p>
    <w:tbl>
      <w:tblPr>
        <w:tblStyle w:val="a3"/>
        <w:tblW w:w="14737" w:type="dxa"/>
        <w:tblLayout w:type="fixed"/>
        <w:tblLook w:val="04A0"/>
      </w:tblPr>
      <w:tblGrid>
        <w:gridCol w:w="780"/>
        <w:gridCol w:w="606"/>
        <w:gridCol w:w="2628"/>
        <w:gridCol w:w="661"/>
        <w:gridCol w:w="990"/>
        <w:gridCol w:w="851"/>
        <w:gridCol w:w="559"/>
        <w:gridCol w:w="917"/>
        <w:gridCol w:w="1442"/>
        <w:gridCol w:w="1049"/>
        <w:gridCol w:w="787"/>
        <w:gridCol w:w="1199"/>
        <w:gridCol w:w="2268"/>
      </w:tblGrid>
      <w:tr w:rsidR="00412585" w:rsidRPr="00F50587" w:rsidTr="00A44213">
        <w:trPr>
          <w:trHeight w:val="429"/>
        </w:trPr>
        <w:tc>
          <w:tcPr>
            <w:tcW w:w="780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 w:val="18"/>
                <w:szCs w:val="20"/>
                <w:lang/>
              </w:rPr>
              <w:t>1</w:t>
            </w:r>
          </w:p>
        </w:tc>
        <w:tc>
          <w:tcPr>
            <w:tcW w:w="606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 w:val="18"/>
                <w:szCs w:val="20"/>
                <w:lang/>
              </w:rPr>
              <w:t>2</w:t>
            </w:r>
          </w:p>
        </w:tc>
        <w:tc>
          <w:tcPr>
            <w:tcW w:w="2628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3</w:t>
            </w:r>
          </w:p>
        </w:tc>
        <w:tc>
          <w:tcPr>
            <w:tcW w:w="661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85" w:rsidRPr="00F50587" w:rsidRDefault="00412585" w:rsidP="00A04BAB">
            <w:pPr>
              <w:jc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5</w:t>
            </w:r>
          </w:p>
        </w:tc>
        <w:tc>
          <w:tcPr>
            <w:tcW w:w="851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6</w:t>
            </w:r>
          </w:p>
        </w:tc>
        <w:tc>
          <w:tcPr>
            <w:tcW w:w="559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7</w:t>
            </w:r>
          </w:p>
        </w:tc>
        <w:tc>
          <w:tcPr>
            <w:tcW w:w="917" w:type="dxa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8</w:t>
            </w:r>
          </w:p>
        </w:tc>
        <w:tc>
          <w:tcPr>
            <w:tcW w:w="2491" w:type="dxa"/>
            <w:gridSpan w:val="2"/>
            <w:vAlign w:val="center"/>
          </w:tcPr>
          <w:p w:rsidR="00412585" w:rsidRPr="00F50587" w:rsidRDefault="00412585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85" w:rsidRPr="00F50587" w:rsidRDefault="00412585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szCs w:val="20"/>
                <w:lang/>
              </w:rPr>
              <w:t>10</w:t>
            </w:r>
          </w:p>
        </w:tc>
        <w:tc>
          <w:tcPr>
            <w:tcW w:w="1199" w:type="dxa"/>
            <w:vAlign w:val="center"/>
          </w:tcPr>
          <w:p w:rsidR="00412585" w:rsidRPr="00F50587" w:rsidRDefault="00412585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1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85" w:rsidRPr="00F50587" w:rsidRDefault="00412585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1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2</w:t>
            </w:r>
          </w:p>
        </w:tc>
      </w:tr>
      <w:tr w:rsidR="00412585" w:rsidRPr="00F50587" w:rsidTr="00247BCA">
        <w:trPr>
          <w:trHeight w:val="429"/>
        </w:trPr>
        <w:tc>
          <w:tcPr>
            <w:tcW w:w="14737" w:type="dxa"/>
            <w:gridSpan w:val="13"/>
            <w:tcBorders>
              <w:right w:val="single" w:sz="4" w:space="0" w:color="auto"/>
            </w:tcBorders>
            <w:vAlign w:val="center"/>
          </w:tcPr>
          <w:p w:rsidR="00412585" w:rsidRPr="00F50587" w:rsidRDefault="00412585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注意：第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5</w:t>
            </w:r>
            <w:r w:rsidRPr="00F50587">
              <w:rPr>
                <w:rFonts w:eastAsia="仿宋_GB2312"/>
                <w:b/>
                <w:bCs/>
                <w:color w:val="FF0000"/>
                <w:sz w:val="28"/>
                <w:szCs w:val="20"/>
                <w:lang/>
              </w:rPr>
              <w:t xml:space="preserve"> 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，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9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，</w:t>
            </w:r>
            <w:r w:rsidRPr="00F50587">
              <w:rPr>
                <w:rFonts w:eastAsia="仿宋_GB2312"/>
                <w:b/>
                <w:bCs/>
                <w:color w:val="FF0000"/>
                <w:sz w:val="28"/>
                <w:szCs w:val="20"/>
                <w:lang/>
              </w:rPr>
              <w:t>10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为十四五纲要已明确内容，需对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6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，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7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，</w:t>
            </w:r>
            <w:r w:rsidRPr="00F50587">
              <w:rPr>
                <w:rFonts w:eastAsia="仿宋_GB2312"/>
                <w:b/>
                <w:bCs/>
                <w:color w:val="FF0000"/>
                <w:sz w:val="28"/>
                <w:szCs w:val="20"/>
                <w:lang/>
              </w:rPr>
              <w:t>8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，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1</w:t>
            </w:r>
            <w:r w:rsidRPr="00F50587">
              <w:rPr>
                <w:rFonts w:eastAsia="仿宋_GB2312"/>
                <w:b/>
                <w:bCs/>
                <w:color w:val="FF0000"/>
                <w:sz w:val="28"/>
                <w:szCs w:val="20"/>
                <w:lang/>
              </w:rPr>
              <w:t>1</w:t>
            </w:r>
            <w:r w:rsidRPr="00F50587">
              <w:rPr>
                <w:rFonts w:eastAsia="仿宋_GB2312" w:hint="eastAsia"/>
                <w:b/>
                <w:bCs/>
                <w:color w:val="FF0000"/>
                <w:sz w:val="28"/>
                <w:szCs w:val="20"/>
                <w:lang/>
              </w:rPr>
              <w:t>进行填写</w:t>
            </w:r>
          </w:p>
        </w:tc>
      </w:tr>
      <w:tr w:rsidR="00A44213" w:rsidRPr="00F50587" w:rsidTr="00A44213">
        <w:trPr>
          <w:trHeight w:val="429"/>
        </w:trPr>
        <w:tc>
          <w:tcPr>
            <w:tcW w:w="780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18"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  <w:t>类型</w:t>
            </w:r>
          </w:p>
        </w:tc>
        <w:tc>
          <w:tcPr>
            <w:tcW w:w="606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18"/>
                <w:szCs w:val="20"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  <w:t>序号</w:t>
            </w:r>
          </w:p>
        </w:tc>
        <w:tc>
          <w:tcPr>
            <w:tcW w:w="2628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指标名称</w:t>
            </w:r>
          </w:p>
        </w:tc>
        <w:tc>
          <w:tcPr>
            <w:tcW w:w="661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04BAB">
            <w:pPr>
              <w:jc w:val="center"/>
              <w:rPr>
                <w:rFonts w:eastAsia="仿宋_GB2312"/>
                <w:b/>
                <w:bCs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szCs w:val="20"/>
                <w:lang/>
              </w:rPr>
              <w:t>2020</w:t>
            </w:r>
            <w:r w:rsidRPr="00F50587">
              <w:rPr>
                <w:rFonts w:eastAsia="仿宋_GB2312"/>
                <w:b/>
                <w:bCs/>
                <w:szCs w:val="20"/>
                <w:lang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2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021</w:t>
            </w: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年</w:t>
            </w:r>
          </w:p>
        </w:tc>
        <w:tc>
          <w:tcPr>
            <w:tcW w:w="559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2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022</w:t>
            </w: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年</w:t>
            </w:r>
          </w:p>
        </w:tc>
        <w:tc>
          <w:tcPr>
            <w:tcW w:w="917" w:type="dxa"/>
            <w:vMerge w:val="restart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2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023</w:t>
            </w: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年</w:t>
            </w: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6</w:t>
            </w: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月</w:t>
            </w: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“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十四五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”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目标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szCs w:val="20"/>
                <w:lang/>
              </w:rPr>
              <w:t>指标</w:t>
            </w:r>
          </w:p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szCs w:val="20"/>
                <w:lang/>
              </w:rPr>
              <w:t>属性</w:t>
            </w:r>
          </w:p>
        </w:tc>
        <w:tc>
          <w:tcPr>
            <w:tcW w:w="1199" w:type="dxa"/>
            <w:vMerge w:val="restart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截止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2023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年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6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月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30</w:t>
            </w:r>
            <w:r w:rsidRPr="00F50587"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  <w:t>日完成情况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Cs w:val="20"/>
                <w:lang/>
              </w:rPr>
            </w:pPr>
            <w:r w:rsidRPr="00F50587">
              <w:rPr>
                <w:rFonts w:eastAsia="仿宋_GB2312" w:hint="eastAsia"/>
                <w:b/>
                <w:bCs/>
                <w:color w:val="000000" w:themeColor="text1"/>
                <w:szCs w:val="20"/>
                <w:lang/>
              </w:rPr>
              <w:t>责任单位</w:t>
            </w:r>
          </w:p>
        </w:tc>
      </w:tr>
      <w:tr w:rsidR="00A44213" w:rsidRPr="00F50587" w:rsidTr="00A44213">
        <w:trPr>
          <w:trHeight w:val="361"/>
        </w:trPr>
        <w:tc>
          <w:tcPr>
            <w:tcW w:w="780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606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628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661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04BAB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851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559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center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917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18"/>
                <w:szCs w:val="20"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  <w:t>2025</w:t>
            </w:r>
            <w:r w:rsidRPr="00F50587"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  <w:t>年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A04BAB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</w:pPr>
            <w:r w:rsidRPr="00F50587">
              <w:rPr>
                <w:rFonts w:eastAsia="仿宋_GB2312"/>
                <w:b/>
                <w:bCs/>
                <w:color w:val="000000" w:themeColor="text1"/>
                <w:sz w:val="18"/>
                <w:szCs w:val="20"/>
                <w:lang/>
              </w:rPr>
              <w:t>年均增速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lang/>
              </w:rPr>
            </w:pPr>
          </w:p>
        </w:tc>
        <w:tc>
          <w:tcPr>
            <w:tcW w:w="1199" w:type="dxa"/>
            <w:vMerge/>
            <w:vAlign w:val="center"/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13" w:rsidRPr="00F50587" w:rsidRDefault="00A44213" w:rsidP="00A04BAB">
            <w:pPr>
              <w:widowControl/>
              <w:jc w:val="left"/>
              <w:rPr>
                <w:rFonts w:eastAsia="仿宋_GB2312"/>
                <w:b/>
                <w:bCs/>
                <w:color w:val="000000" w:themeColor="text1"/>
                <w:lang/>
              </w:rPr>
            </w:pP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 w:val="restart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经济发展</w:t>
            </w:r>
          </w:p>
        </w:tc>
        <w:tc>
          <w:tcPr>
            <w:tcW w:w="606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1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地区生产总值增长率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F50587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</w:rPr>
              <w:t>1.2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80004A"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</w:rPr>
              <w:t>500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atLeas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</w:rPr>
              <w:t>8.5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sz w:val="24"/>
                <w:szCs w:val="20"/>
                <w:lang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发改局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80004A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全员劳动生产率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达到全市平均水平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发改局提供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GDP+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人社局提供从业人数计算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80004A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3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常住人口城镇化率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亿元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达到全市平均水平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统计局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 w:val="restart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创新驱动</w:t>
            </w:r>
          </w:p>
        </w:tc>
        <w:tc>
          <w:tcPr>
            <w:tcW w:w="606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4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研发经费投入占地区生产总值比重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达到上级要求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发改局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80004A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5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万人拥有高价值发明专利数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F50587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sz w:val="24"/>
                <w:szCs w:val="20"/>
                <w:lang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80004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D0113B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工信局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6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数字经济核心产业增加值占地区生产总值的比例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F50587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1.6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发改局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/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工信局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7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/>
                <w:sz w:val="24"/>
                <w:szCs w:val="20"/>
              </w:rPr>
              <w:t>非煤产业增加值占规上工业增加值比重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/>
                <w:sz w:val="24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F50587">
            <w:pPr>
              <w:widowControl/>
              <w:spacing w:line="240" w:lineRule="exact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/>
                <w:sz w:val="24"/>
                <w:szCs w:val="20"/>
              </w:rPr>
              <w:t>达到全市平均水平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工信局</w:t>
            </w:r>
          </w:p>
        </w:tc>
      </w:tr>
      <w:tr w:rsidR="00A44213" w:rsidRPr="00F50587" w:rsidTr="00876C55">
        <w:trPr>
          <w:trHeight w:val="442"/>
        </w:trPr>
        <w:tc>
          <w:tcPr>
            <w:tcW w:w="780" w:type="dxa"/>
            <w:vMerge w:val="restart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民生福祉</w:t>
            </w: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8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876C55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/>
                <w:sz w:val="24"/>
                <w:szCs w:val="20"/>
                <w:lang/>
              </w:rPr>
              <w:t>全体居民人均可支配收入增长率占地区生产总值增长率比重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F5058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/>
                <w:sz w:val="24"/>
                <w:szCs w:val="20"/>
              </w:rPr>
              <w:t>达到全市平均水平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0"/>
              </w:rPr>
            </w:pPr>
            <w:r w:rsidRPr="00F50587">
              <w:rPr>
                <w:rFonts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人社局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9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城镇登记失业率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F50587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3.08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人社局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10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人均预期寿命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达到全市平均水平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</w:rPr>
              <w:t>不做要求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民政局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11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劳动年龄人口平均受教育年限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达到全市平均水平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教体局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12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千人拥有执业（助理）医师数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4F51EE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2.66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3.18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</w:rPr>
              <w:t>—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卫健局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13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每千人拥有三岁以下婴幼儿托位数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4F51EE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0.2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0.3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—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F50587">
            <w:pPr>
              <w:widowControl/>
              <w:spacing w:line="240" w:lineRule="exac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卫健局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14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基本养老保险参保率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完成上级下达指标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完成上级下达指标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人社局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 w:val="restart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绿色</w:t>
            </w:r>
          </w:p>
          <w:p w:rsidR="00A44213" w:rsidRPr="00F50587" w:rsidRDefault="00A44213" w:rsidP="00A44213">
            <w:pPr>
              <w:widowControl/>
              <w:spacing w:line="240" w:lineRule="exact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生态</w:t>
            </w: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5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单位地区生产总值能耗降幅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完成上级下达指标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F50587">
            <w:pPr>
              <w:widowControl/>
              <w:spacing w:line="240" w:lineRule="exac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完成上级下达指标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工信局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/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能源局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6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单位地区生产总值二氧化碳排放降幅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完成上级下达指标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完成上级下达指标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工信局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/</w:t>
            </w: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能源局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7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城市空气质量优良率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4F51EE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92.6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85以上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生态环境局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8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达到或好于Ⅲ类水体占地表水比例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达到上级要求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达到上级要求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生态环境局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9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森林覆盖率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4F51EE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32.9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1442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3</w:t>
            </w:r>
            <w:r w:rsidRPr="00F50587"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—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2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林草局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 w:val="restart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安全保障</w:t>
            </w: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2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0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耕地保有量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亿斤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达到上级要求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达到上级要求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农牧局</w:t>
            </w:r>
          </w:p>
        </w:tc>
      </w:tr>
      <w:tr w:rsidR="00A44213" w:rsidRPr="00F50587" w:rsidTr="000D36CA">
        <w:trPr>
          <w:trHeight w:val="442"/>
        </w:trPr>
        <w:tc>
          <w:tcPr>
            <w:tcW w:w="780" w:type="dxa"/>
            <w:vMerge/>
            <w:vAlign w:val="center"/>
          </w:tcPr>
          <w:p w:rsidR="00A44213" w:rsidRPr="00F50587" w:rsidRDefault="00A44213" w:rsidP="00A44213"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606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2</w:t>
            </w:r>
            <w:r w:rsidRPr="00F50587">
              <w:rPr>
                <w:rFonts w:eastAsia="仿宋_GB2312"/>
                <w:color w:val="000000" w:themeColor="text1"/>
                <w:sz w:val="24"/>
                <w:szCs w:val="20"/>
                <w:lang/>
              </w:rPr>
              <w:t>1</w:t>
            </w:r>
          </w:p>
        </w:tc>
        <w:tc>
          <w:tcPr>
            <w:tcW w:w="2628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left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能源综合生产能力</w:t>
            </w:r>
          </w:p>
        </w:tc>
        <w:tc>
          <w:tcPr>
            <w:tcW w:w="66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达到上级要求</w:t>
            </w:r>
          </w:p>
        </w:tc>
        <w:tc>
          <w:tcPr>
            <w:tcW w:w="851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55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917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</w:rPr>
              <w:t>达到上级要求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  <w:r w:rsidRPr="00F50587">
              <w:rPr>
                <w:rFonts w:eastAsia="仿宋_GB2312" w:hint="eastAsia"/>
                <w:color w:val="000000" w:themeColor="text1"/>
                <w:sz w:val="24"/>
                <w:szCs w:val="20"/>
                <w:lang/>
              </w:rPr>
              <w:t>1</w:t>
            </w:r>
          </w:p>
        </w:tc>
        <w:tc>
          <w:tcPr>
            <w:tcW w:w="1199" w:type="dxa"/>
            <w:vAlign w:val="center"/>
          </w:tcPr>
          <w:p w:rsidR="00A44213" w:rsidRPr="00F50587" w:rsidRDefault="00A44213" w:rsidP="00A44213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 w:val="24"/>
                <w:szCs w:val="20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3" w:rsidRPr="00F50587" w:rsidRDefault="00A44213" w:rsidP="000D36CA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FF0000"/>
                <w:sz w:val="24"/>
                <w:szCs w:val="20"/>
              </w:rPr>
            </w:pPr>
            <w:r w:rsidRPr="00F50587">
              <w:rPr>
                <w:rFonts w:eastAsia="仿宋_GB2312" w:hint="eastAsia"/>
                <w:color w:val="FF0000"/>
                <w:sz w:val="24"/>
                <w:szCs w:val="20"/>
              </w:rPr>
              <w:t>能源局</w:t>
            </w:r>
          </w:p>
        </w:tc>
      </w:tr>
    </w:tbl>
    <w:p w:rsidR="0080004A" w:rsidRDefault="0080004A"/>
    <w:sectPr w:rsidR="0080004A" w:rsidSect="00800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06" w:rsidRDefault="00324B06" w:rsidP="00A44213">
      <w:r>
        <w:separator/>
      </w:r>
    </w:p>
  </w:endnote>
  <w:endnote w:type="continuationSeparator" w:id="0">
    <w:p w:rsidR="00324B06" w:rsidRDefault="00324B06" w:rsidP="00A4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06" w:rsidRDefault="00324B06" w:rsidP="00A44213">
      <w:r>
        <w:separator/>
      </w:r>
    </w:p>
  </w:footnote>
  <w:footnote w:type="continuationSeparator" w:id="0">
    <w:p w:rsidR="00324B06" w:rsidRDefault="00324B06" w:rsidP="00A4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04A"/>
    <w:rsid w:val="000D36CA"/>
    <w:rsid w:val="00324B06"/>
    <w:rsid w:val="003F1D7C"/>
    <w:rsid w:val="00412585"/>
    <w:rsid w:val="004F51EE"/>
    <w:rsid w:val="005D7590"/>
    <w:rsid w:val="0080004A"/>
    <w:rsid w:val="00863FA5"/>
    <w:rsid w:val="00876C55"/>
    <w:rsid w:val="00A44213"/>
    <w:rsid w:val="00CB6955"/>
    <w:rsid w:val="00D0113B"/>
    <w:rsid w:val="00D33CC5"/>
    <w:rsid w:val="00F5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4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0004A"/>
    <w:pPr>
      <w:keepNext/>
      <w:keepLines/>
      <w:spacing w:before="340" w:after="330" w:line="578" w:lineRule="auto"/>
      <w:outlineLvl w:val="0"/>
    </w:pPr>
    <w:rPr>
      <w:rFonts w:ascii="宋体" w:eastAsia="宋体" w:hAnsi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0004A"/>
    <w:rPr>
      <w:rFonts w:ascii="宋体" w:eastAsia="宋体" w:hAnsi="宋体" w:cs="宋体"/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80004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uiPriority w:val="99"/>
    <w:unhideWhenUsed/>
    <w:rsid w:val="00A4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2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猫姐</dc:creator>
  <cp:keywords/>
  <dc:description/>
  <cp:lastModifiedBy>Administrator</cp:lastModifiedBy>
  <cp:revision>6</cp:revision>
  <dcterms:created xsi:type="dcterms:W3CDTF">2023-08-12T08:45:00Z</dcterms:created>
  <dcterms:modified xsi:type="dcterms:W3CDTF">2023-08-14T03:52:00Z</dcterms:modified>
</cp:coreProperties>
</file>