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乌审旗文化和旅游局关于成立2024年全旗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文旅行业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“无废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细胞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领导小组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局属各股室、二级单位、各文旅企业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无废城市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建设工作领导小组办公室关于印发鄂尔多斯市“无废细胞”创建行动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）》（鄂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无废办发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乌审旗无废城市建设工作领导小组关于印发乌审旗“十四五”时期“无废城市”建设工作制度的通知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无废办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要求，切实抓好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全旗文旅行业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“无废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工作，确保全面完成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特成立工作领导小组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张  军     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2"/>
          <w:sz w:val="32"/>
          <w:szCs w:val="32"/>
          <w:lang w:eastAsia="zh-CN"/>
        </w:rPr>
        <w:t>局党组书记、局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乌  敦     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派驻宣传文化系统纪检组组长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崔君梅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陈小龙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spacing w:val="-23"/>
          <w:w w:val="99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          布  赫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5670" w:hanging="5670" w:hangingChars="2100"/>
        <w:textAlignment w:val="auto"/>
        <w:rPr>
          <w:rFonts w:hint="eastAsia" w:ascii="仿宋_GB2312" w:hAnsi="仿宋_GB2312" w:eastAsia="仿宋_GB2312" w:cs="仿宋_GB2312"/>
          <w:color w:val="000000"/>
          <w:spacing w:val="-23"/>
          <w:w w:val="99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3"/>
          <w:w w:val="99"/>
          <w:kern w:val="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90"/>
          <w:kern w:val="0"/>
          <w:sz w:val="32"/>
          <w:szCs w:val="32"/>
          <w:lang w:val="en-US" w:eastAsia="zh-CN"/>
        </w:rPr>
        <w:t>苏雅拉达来</w:t>
      </w:r>
      <w:r>
        <w:rPr>
          <w:rFonts w:hint="eastAsia" w:ascii="仿宋_GB2312" w:hAnsi="仿宋_GB2312" w:eastAsia="仿宋_GB2312" w:cs="仿宋_GB2312"/>
          <w:color w:val="000000"/>
          <w:spacing w:val="-23"/>
          <w:w w:val="99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局党组成员、乌兰牧骑队长</w:t>
      </w:r>
      <w:r>
        <w:rPr>
          <w:rFonts w:hint="eastAsia" w:ascii="仿宋_GB2312" w:hAnsi="仿宋_GB2312" w:eastAsia="仿宋_GB2312" w:cs="仿宋_GB2312"/>
          <w:color w:val="000000"/>
          <w:spacing w:val="-23"/>
          <w:w w:val="99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23"/>
          <w:w w:val="99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4488" w:leftChars="918" w:hanging="2560" w:hangingChars="800"/>
        <w:textAlignment w:val="auto"/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边国栋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局党组成员、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文旅事业发展中心主任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边小龙     局办公室主任、图书馆馆长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方燕春     文旅事业发展中心产业股股长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萨日娜     文旅事业发展中心工作人员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杜  乐     局办公室工作人员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8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w w:val="75"/>
          <w:kern w:val="0"/>
          <w:sz w:val="32"/>
          <w:szCs w:val="32"/>
          <w:fitText w:val="1440" w:id="352991671"/>
          <w:lang w:val="en-US" w:eastAsia="zh-CN"/>
        </w:rPr>
        <w:t>斯庆吉日嘎拉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察罕苏力德生态游牧有限责任公司总经理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吴金龙     乌审旗走马旅游度假区游客中心主任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>领导小组下设办公室，办公室主任由边国栋同志兼任，领导小组下设协调组和工作组。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2"/>
        <w:textAlignment w:val="auto"/>
        <w:rPr>
          <w:rFonts w:hint="eastAsia" w:ascii="楷体_GB2312" w:hAnsi="楷体_GB2312" w:eastAsia="楷体_GB2312" w:cs="楷体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>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边国栋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局党组成员、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文旅事业发展中心主任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边小龙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局办公室主任、图书馆馆馆长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杜  乐     局办公室工作人员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王进璐     局办公室工作人员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赵艳萍     局办公室工作人员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>负责“无废细胞”创建工作的统筹、协调、督导等。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642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>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边国栋     局党组成员、文旅事业发展中心主任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副组长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：边小龙     局办公室主任、图书馆馆馆长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kern w:val="2"/>
          <w:sz w:val="32"/>
          <w:szCs w:val="32"/>
          <w:lang w:val="en-US" w:eastAsia="zh-CN" w:bidi="ar-SA"/>
        </w:rPr>
        <w:t>成  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：方燕春     文旅事业发展中心产业股股长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萨日娜     文旅事业发展中心工作人员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杜  乐     局办公室工作人员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kern w:val="2"/>
          <w:sz w:val="32"/>
          <w:szCs w:val="32"/>
          <w:lang w:val="en-US" w:eastAsia="zh-CN" w:bidi="ar-SA"/>
        </w:rPr>
        <w:t>具体负责组织“无废细胞”申报、验收及日常监督工作。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sectPr>
      <w:pgSz w:w="11906" w:h="16838"/>
      <w:pgMar w:top="2098" w:right="1699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CD1E3"/>
    <w:multiLevelType w:val="singleLevel"/>
    <w:tmpl w:val="63BCD1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2Y3ZjFjY2ZhYjAxNjdjNTBmM2NhYTM5NDlhZmQifQ=="/>
  </w:docVars>
  <w:rsids>
    <w:rsidRoot w:val="46DF63B1"/>
    <w:rsid w:val="0D63594E"/>
    <w:rsid w:val="0D876072"/>
    <w:rsid w:val="125F245C"/>
    <w:rsid w:val="1AB567FE"/>
    <w:rsid w:val="1DFD1180"/>
    <w:rsid w:val="20042719"/>
    <w:rsid w:val="20E550EB"/>
    <w:rsid w:val="25D30D3F"/>
    <w:rsid w:val="33341FAF"/>
    <w:rsid w:val="335F2F3A"/>
    <w:rsid w:val="354E2190"/>
    <w:rsid w:val="38C95E43"/>
    <w:rsid w:val="3DD4297E"/>
    <w:rsid w:val="40083079"/>
    <w:rsid w:val="425E5AE9"/>
    <w:rsid w:val="46DF63B1"/>
    <w:rsid w:val="528B1ED6"/>
    <w:rsid w:val="5E6C0610"/>
    <w:rsid w:val="65982BDD"/>
    <w:rsid w:val="66F41291"/>
    <w:rsid w:val="6EEC00DD"/>
    <w:rsid w:val="743B1FE4"/>
    <w:rsid w:val="79095B81"/>
    <w:rsid w:val="79FF4DD4"/>
    <w:rsid w:val="7B3F5288"/>
    <w:rsid w:val="7D2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宋体" w:hAnsi="宋体"/>
      <w:b/>
      <w:bCs/>
      <w:caps/>
      <w:sz w:val="30"/>
      <w:szCs w:val="20"/>
    </w:rPr>
  </w:style>
  <w:style w:type="paragraph" w:customStyle="1" w:styleId="7">
    <w:name w:val="UserStyle_0"/>
    <w:basedOn w:val="1"/>
    <w:next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771</Characters>
  <Lines>0</Lines>
  <Paragraphs>0</Paragraphs>
  <TotalTime>24</TotalTime>
  <ScaleCrop>false</ScaleCrop>
  <LinksUpToDate>false</LinksUpToDate>
  <CharactersWithSpaces>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2024-03-04T00:54:00Z</dcterms:created>
  <dc:creator>「枯城」云逸</dc:creator>
  <cp:lastModifiedBy>NTKO</cp:lastModifiedBy>
  <cp:lastPrinted>2024-03-26T01:44:00Z</cp:lastPrinted>
  <dcterms:modified xsi:type="dcterms:W3CDTF">2024-04-22T08:24:51Z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5EBDB645B3984C58914F10544C22C1CD</vt:lpwstr>
  </property>
</Properties>
</file>