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0E" w:rsidRDefault="00085F0E" w:rsidP="00085F0E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085F0E" w:rsidRDefault="00085F0E" w:rsidP="00085F0E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085F0E" w:rsidRDefault="00085F0E" w:rsidP="00085F0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乌审旗“八五”普法宣讲团成员名单</w:t>
      </w:r>
      <w:bookmarkEnd w:id="0"/>
    </w:p>
    <w:tbl>
      <w:tblPr>
        <w:tblStyle w:val="a3"/>
        <w:tblpPr w:leftFromText="180" w:rightFromText="180" w:vertAnchor="text" w:horzAnchor="page" w:tblpXSpec="center" w:tblpY="79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963"/>
        <w:gridCol w:w="3519"/>
        <w:gridCol w:w="4459"/>
        <w:gridCol w:w="1864"/>
      </w:tblGrid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宣讲内容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杨海燕</w:t>
            </w:r>
          </w:p>
        </w:tc>
        <w:tc>
          <w:tcPr>
            <w:tcW w:w="3519" w:type="dxa"/>
            <w:vMerge w:val="restart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习近平法治思想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中共乌审旗委党校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15947730870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哈斯宝力达</w:t>
            </w:r>
          </w:p>
        </w:tc>
        <w:tc>
          <w:tcPr>
            <w:tcW w:w="3519" w:type="dxa"/>
            <w:vMerge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中共乌审旗委党校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13947757630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苏日雅</w:t>
            </w:r>
          </w:p>
        </w:tc>
        <w:tc>
          <w:tcPr>
            <w:tcW w:w="3519" w:type="dxa"/>
            <w:vMerge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中共乌审旗委党校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15947171058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布日玛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宪法及宪法相关法律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中共乌审旗委统战部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18147777366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其其格</w:t>
            </w:r>
          </w:p>
        </w:tc>
        <w:tc>
          <w:tcPr>
            <w:tcW w:w="3519" w:type="dxa"/>
            <w:vMerge w:val="restart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民法典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乌审旗人民法院（退休）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13734872283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马骁</w:t>
            </w:r>
          </w:p>
        </w:tc>
        <w:tc>
          <w:tcPr>
            <w:tcW w:w="3519" w:type="dxa"/>
            <w:vMerge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国家税务总局乌审旗税务局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15049482066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斯庆图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行政法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乌审旗城市管理综合行政执法局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15047746061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郭飞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治安管理处罚法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乌审旗公安局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13847371883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曾彦彦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森林草原防灭火知识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乌审旗应急管理局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13847788527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许小平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党内法规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中共乌审旗纪委监委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13848677977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达瓦美德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国家安全法、自然资源与环境保护法、防范网络电信诈骗、校园欺凌相关知识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乌审旗公安局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18204906672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蒋海英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民法典中关于公司法、合同法、合伙企业法等内容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乌审旗住房和城乡建设局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15044758508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杨伊日桂</w:t>
            </w:r>
          </w:p>
        </w:tc>
        <w:tc>
          <w:tcPr>
            <w:tcW w:w="3519" w:type="dxa"/>
            <w:vMerge w:val="restart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教育法、预防未成年人犯罪法、未成年人保护法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乌审旗人民检察院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15647700805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张慧霞</w:t>
            </w:r>
          </w:p>
        </w:tc>
        <w:tc>
          <w:tcPr>
            <w:tcW w:w="3519" w:type="dxa"/>
            <w:vMerge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乌审旗教体局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15229449004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郑伟强</w:t>
            </w:r>
          </w:p>
        </w:tc>
        <w:tc>
          <w:tcPr>
            <w:tcW w:w="3519" w:type="dxa"/>
            <w:vMerge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乌审旗公安局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15894911292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奇晓慧</w:t>
            </w:r>
          </w:p>
        </w:tc>
        <w:tc>
          <w:tcPr>
            <w:tcW w:w="3519" w:type="dxa"/>
            <w:vMerge w:val="restart"/>
            <w:vAlign w:val="center"/>
          </w:tcPr>
          <w:p w:rsidR="00085F0E" w:rsidRDefault="00085F0E" w:rsidP="00C05F86">
            <w:pPr>
              <w:spacing w:line="560" w:lineRule="exac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反家庭暴力法、家庭教育促进法</w:t>
            </w:r>
          </w:p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乌审旗妇女联合会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13604778207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查干夫</w:t>
            </w:r>
          </w:p>
        </w:tc>
        <w:tc>
          <w:tcPr>
            <w:tcW w:w="3519" w:type="dxa"/>
            <w:vMerge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中共乌审旗离退休干部工作委员会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13604777273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乌兰图雅</w:t>
            </w:r>
          </w:p>
        </w:tc>
        <w:tc>
          <w:tcPr>
            <w:tcW w:w="3519" w:type="dxa"/>
            <w:vMerge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乌审旗青少年校外教育活动中心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13947729075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荷赛飞</w:t>
            </w:r>
          </w:p>
        </w:tc>
        <w:tc>
          <w:tcPr>
            <w:tcW w:w="3519" w:type="dxa"/>
            <w:vMerge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中共乌审旗委政法委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15134855817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其勒格尔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交通法相关法律法规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乌审旗交通运输局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18847719491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张培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乡村振兴促进法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乌审旗乡村振兴统筹发展中心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15044759757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苏日娜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气象法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乌审旗气象局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15332868444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王耀东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审计法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乌审旗审计局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18847753685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冯殿龙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土地法、土地管理法相关法律法规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乌审旗国土空间规划服务中心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13948179057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乌云图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退役军人保障法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乌审旗退役军人事务局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13514772828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方楠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经济法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中共乌审旗委组织部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14747982582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赵冬华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森林法、森林防火条例、森林病虫害防治条例、草原法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乌审旗林业和草原局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18804775969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葛明亮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会计法、预算法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乌审旗财政局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13654775158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陈龙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行政处罚法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乌审旗人民政府办公室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13274893999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贺希格图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民族宗教相关法律法规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中共乌审旗委统战部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15204773020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张天文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劳动法、合同法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乌审旗人力资源和社会保障综合行政执法大队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16647796001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郭小兵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传染病防治法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乌审旗疾病预防控制中心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15149669919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33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王智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中华人民共和国道路交通安全法及交通安全知识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乌审旗交管大队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15149656565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曹雪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未成年人保护法、预防未成年人犯罪法、预防校园欺凌有关知识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乌审旗苏力德苏木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13947794048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宋庆丽</w:t>
            </w:r>
          </w:p>
        </w:tc>
        <w:tc>
          <w:tcPr>
            <w:tcW w:w="351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信访条例</w:t>
            </w: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乌审旗信访局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15947730912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张德海</w:t>
            </w:r>
          </w:p>
        </w:tc>
        <w:tc>
          <w:tcPr>
            <w:tcW w:w="3519" w:type="dxa"/>
            <w:vMerge w:val="restart"/>
            <w:vAlign w:val="center"/>
          </w:tcPr>
          <w:p w:rsidR="00085F0E" w:rsidRDefault="00085F0E" w:rsidP="00C05F86">
            <w:pPr>
              <w:spacing w:line="560" w:lineRule="exac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宪法、民法典、刑法、行政法、行政诉讼法、行政处罚法、反家庭暴力法、法律援助法、社区矫正法、农村土地承包法等法律法规</w:t>
            </w:r>
          </w:p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乌审旗司法局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18947076191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乌兰其其格</w:t>
            </w:r>
          </w:p>
        </w:tc>
        <w:tc>
          <w:tcPr>
            <w:tcW w:w="3519" w:type="dxa"/>
            <w:vMerge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乌审旗司法局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13514871499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郑玉滨</w:t>
            </w:r>
          </w:p>
        </w:tc>
        <w:tc>
          <w:tcPr>
            <w:tcW w:w="3519" w:type="dxa"/>
            <w:vMerge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乌审旗司法局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15547739996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塔娜</w:t>
            </w:r>
          </w:p>
        </w:tc>
        <w:tc>
          <w:tcPr>
            <w:tcW w:w="3519" w:type="dxa"/>
            <w:vMerge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乌审旗司法局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13848376136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苏醒</w:t>
            </w:r>
          </w:p>
        </w:tc>
        <w:tc>
          <w:tcPr>
            <w:tcW w:w="3519" w:type="dxa"/>
            <w:vMerge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乌审旗司法局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15149668907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刘勇</w:t>
            </w:r>
          </w:p>
        </w:tc>
        <w:tc>
          <w:tcPr>
            <w:tcW w:w="3519" w:type="dxa"/>
            <w:vMerge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内蒙古义盟律师事务所乌审旗分所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15047781819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白丽丽</w:t>
            </w:r>
          </w:p>
        </w:tc>
        <w:tc>
          <w:tcPr>
            <w:tcW w:w="3519" w:type="dxa"/>
            <w:vMerge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内蒙古法悦律师事务所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13190803078</w:t>
            </w:r>
          </w:p>
        </w:tc>
      </w:tr>
      <w:tr w:rsidR="00085F0E" w:rsidTr="00C05F86">
        <w:trPr>
          <w:trHeight w:val="567"/>
          <w:jc w:val="center"/>
        </w:trPr>
        <w:tc>
          <w:tcPr>
            <w:tcW w:w="81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</w:t>
            </w:r>
          </w:p>
        </w:tc>
        <w:tc>
          <w:tcPr>
            <w:tcW w:w="1963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哈斯木其尔</w:t>
            </w:r>
          </w:p>
        </w:tc>
        <w:tc>
          <w:tcPr>
            <w:tcW w:w="3519" w:type="dxa"/>
            <w:vMerge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内蒙古赫扬（乌审）律师事务所</w:t>
            </w:r>
          </w:p>
        </w:tc>
        <w:tc>
          <w:tcPr>
            <w:tcW w:w="1864" w:type="dxa"/>
            <w:vAlign w:val="center"/>
          </w:tcPr>
          <w:p w:rsidR="00085F0E" w:rsidRDefault="00085F0E" w:rsidP="00C05F8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13634778242</w:t>
            </w:r>
          </w:p>
        </w:tc>
      </w:tr>
    </w:tbl>
    <w:p w:rsidR="00085F0E" w:rsidRDefault="00085F0E" w:rsidP="00085F0E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06492" w:rsidRDefault="00206492"/>
    <w:sectPr w:rsidR="00206492">
      <w:pgSz w:w="16838" w:h="11906" w:orient="landscape"/>
      <w:pgMar w:top="1587" w:right="2098" w:bottom="1474" w:left="1984" w:header="851" w:footer="992" w:gutter="0"/>
      <w:pgNumType w:fmt="decimalFullWidt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0E"/>
    <w:rsid w:val="00085F0E"/>
    <w:rsid w:val="0020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24CF4-1551-403E-B819-783DC2E7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0E"/>
    <w:pPr>
      <w:widowControl w:val="0"/>
      <w:jc w:val="both"/>
    </w:pPr>
    <w:rPr>
      <w:rFonts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85F0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乌审旗司法局(拟稿)</dc:creator>
  <cp:keywords/>
  <dc:description/>
  <cp:lastModifiedBy>乌审旗司法局(拟稿)</cp:lastModifiedBy>
  <cp:revision>1</cp:revision>
  <dcterms:created xsi:type="dcterms:W3CDTF">2022-09-05T07:40:00Z</dcterms:created>
  <dcterms:modified xsi:type="dcterms:W3CDTF">2022-09-05T07:41:00Z</dcterms:modified>
</cp:coreProperties>
</file>