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79" w:lineRule="atLeast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中共乌审旗委组织部：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为进一步加强我局人才队伍建设，全面提高工作人员的专业水平和业务能力，夯实发展基础，建设一支结构合理、素质较高、符合全旗交通运输发展要求的人才队伍，为实现我局工作目标提供强有力的人才保障，服务高质量绿色乌审的建设，特制定乌审旗交通运输局2022年度人才培养实施方案，具体如下：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一、总体思想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以习近平新时代中国特色社会主义思想为指导，全面贯彻党的十九大和十九届历次全会精神，切实强化“人才是事业发展第一资源”意识，牢固树立科学人才观，落实人才强院战略，以提高人才队伍整体素质为目标，进一步解放思想、拓宽视野、改革创新，全面推进人才队伍建设，促进我局人才队伍适应新时代的发展要求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二、总体目的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人才素质明显提高，人才结构进一步优化，高层次、创新型、综合型的专业人才明显增加，高学历、高职称、具有注册执业资格的人才比例进一步提高，急需紧缺人才明显增多。一是补齐人才短板，为满足我局资质需求做好人才储备；二是满足我局业务开展的需要，为提质增效、创建品牌提供人才保障；三是储备科技创新型人才，建立人才库；四是引进和培养创新复合型高端人才，更好地服务高质量绿色乌审的建设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三、培训方式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（一）开展定期学习培训，每月不少于两次集中学习，全体干部职工按时参加学习，做好笔记。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（二）积极参加上级部门组织的各种培训学习。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（三）鼓励干部职工参加各种形式的继续教育、学历教育、不断提高自身素质和创讯能力。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（四）各运输企业应针对各自工作实际制定学习计划，提升从业人员素质。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四、培训内容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（一）政治理论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1.深入开展中国特色社会主义理论体系学习，坚定理想信念。开展党风廉政教育活动，开展思想作风教育活动，开展职业道德教育活动。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2.深入开展中央、自治区、市、旗重大会议精神、重要文件精神学习。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（二）业务知识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深入开展各种新知识学习，完善知识结构。加强《新安全生产法》及相关业务知识的学习，举办专题讲座，使全体干部职工掌握现代交通运输管理的基本理论和基本知识。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（三）运输企业培训内容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根据企业需求，开展符合实际的培训内容，如：企业规章制度、从业人员职业道德规范、安全驾驶关键理论及技能、交通安全急救常识、运输统计基本知识等相关专业知识。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五、培训对象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交通运输局全体干部职工、交通运输系统各运输企业全体从业人员。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六、培训计划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为全面完成培训计划，确保培训工作有条不紊推进，分阶段实施。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（一）1月份学习《新安全生产法》。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（二）2至6月份开展中国特色社会主义理论体系学习及党风廉政教育活动。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（三）7至11月份进行党的二十大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精神与相关业务知识学习。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（四）12月份进行总结评先。在全面完成2022年度培训计划的基础上认真总结，树立先进典型，营造交通运输行业强教育、重培训、再提高的氛围，推动交通运输工作全面发展。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七、组织实施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（一）实施措施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1.强化组织领导，落实工作责任。成立人才队伍建设领导小组，加强宏观指导和统筹协调。各股室、二级单位履行其人才队伍建设的主体责任。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2.加大财力支持，提供物质保证。根据我局人才队伍建设需求，做出人才建设资金安排，用于我局人才建设和高层次人才的培养、选拔、奖励和引进。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3.注重宣传引导，营造舆论氛围。要把抓好宣传作为落实人才队伍建设的重要手段，组织开展人才队伍建设系列报道，加大人才先进典型宣传力度，通过微信公众号、宣传栏等渠道进行宣传，营造引才、重才工作氛围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（二）组织机构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成立局人才队伍建设工作领导小组，具体组成人员如下。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组  长：呼日亚图    局党组书记、局长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副组长：罗 玉 斌    局党组成员、副局长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        牛 东 义    局党组成员、副局长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        白 彦 鹏    综合服务中心主任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        武    飞    交通运输综合行政执法大队大队长</w:t>
      </w:r>
    </w:p>
    <w:p>
      <w:pPr>
        <w:widowControl/>
        <w:wordWrap w:val="0"/>
        <w:spacing w:line="579" w:lineRule="atLeast"/>
        <w:ind w:left="638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成  员：陶格陶锁    办公室主任</w:t>
      </w:r>
    </w:p>
    <w:p>
      <w:pPr>
        <w:widowControl/>
        <w:wordWrap w:val="0"/>
        <w:spacing w:line="579" w:lineRule="atLeast"/>
        <w:ind w:left="638" w:firstLine="128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哈斯托娅    行政审批股股长</w:t>
      </w:r>
    </w:p>
    <w:p>
      <w:pPr>
        <w:widowControl/>
        <w:wordWrap w:val="0"/>
        <w:spacing w:line="579" w:lineRule="atLeast"/>
        <w:ind w:firstLine="192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张 文 明    综合股股长</w:t>
      </w:r>
    </w:p>
    <w:p>
      <w:pPr>
        <w:widowControl/>
        <w:wordWrap w:val="0"/>
        <w:spacing w:line="579" w:lineRule="atLeast"/>
        <w:ind w:firstLine="192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巴雅尔图    安全监管和运输服务股股长</w:t>
      </w:r>
    </w:p>
    <w:p>
      <w:pPr>
        <w:widowControl/>
        <w:wordWrap w:val="0"/>
        <w:spacing w:line="579" w:lineRule="atLeast"/>
        <w:ind w:firstLine="192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刘 志 刚    农村公路建设养护服务中心主任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领导小组下设办公室，办公室设在局办公室，具体负责培养、培训的组织和实施。办公室主任由罗玉斌副局长兼任。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 </w:t>
      </w:r>
    </w:p>
    <w:p>
      <w:pPr>
        <w:widowControl/>
        <w:wordWrap w:val="0"/>
        <w:spacing w:line="579" w:lineRule="atLeast"/>
        <w:ind w:firstLine="6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 </w:t>
      </w:r>
    </w:p>
    <w:p>
      <w:pPr>
        <w:widowControl/>
        <w:wordWrap w:val="0"/>
        <w:spacing w:line="579" w:lineRule="atLeast"/>
        <w:ind w:firstLine="512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乌审旗交通运输局</w:t>
      </w:r>
    </w:p>
    <w:p>
      <w:pPr>
        <w:widowControl/>
        <w:wordWrap w:val="0"/>
        <w:spacing w:line="579" w:lineRule="atLeast"/>
        <w:ind w:firstLine="544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2022年4月14日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4C"/>
    <w:rsid w:val="008D7C4C"/>
    <w:rsid w:val="009C08EA"/>
    <w:rsid w:val="00DA5ABB"/>
    <w:rsid w:val="0215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260</Words>
  <Characters>1488</Characters>
  <Lines>12</Lines>
  <Paragraphs>3</Paragraphs>
  <TotalTime>2</TotalTime>
  <ScaleCrop>false</ScaleCrop>
  <LinksUpToDate>false</LinksUpToDate>
  <CharactersWithSpaces>1745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2022-10-30T03:48:00Z</dcterms:created>
  <dc:creator>交通运输局收发</dc:creator>
  <cp:lastModifiedBy>万吉伟</cp:lastModifiedBy>
  <dcterms:modified xsi:type="dcterms:W3CDTF">2022-11-21T07:31:20Z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