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default" w:ascii="方正小标宋_GBK" w:eastAsia="方正小标宋_GBK"/>
          <w:sz w:val="44"/>
          <w:szCs w:val="44"/>
          <w:lang w:val="en-US" w:eastAsia="zh-CN"/>
        </w:rPr>
      </w:pPr>
      <w:r>
        <w:rPr>
          <w:rFonts w:hint="eastAsia" w:ascii="方正小标宋_GBK" w:eastAsia="方正小标宋_GBK"/>
          <w:sz w:val="44"/>
          <w:szCs w:val="44"/>
        </w:rPr>
        <w:t>乌审旗</w:t>
      </w:r>
      <w:r>
        <w:rPr>
          <w:rFonts w:hint="eastAsia" w:ascii="方正小标宋_GBK" w:eastAsia="方正小标宋_GBK"/>
          <w:sz w:val="44"/>
          <w:szCs w:val="44"/>
          <w:lang w:val="en-US" w:eastAsia="zh-CN"/>
        </w:rPr>
        <w:t>应急</w:t>
      </w:r>
      <w:r>
        <w:rPr>
          <w:rFonts w:hint="eastAsia" w:ascii="方正小标宋_GBK" w:eastAsia="方正小标宋_GBK"/>
          <w:sz w:val="44"/>
          <w:szCs w:val="44"/>
        </w:rPr>
        <w:t>管理局</w:t>
      </w:r>
      <w:r>
        <w:rPr>
          <w:rFonts w:hint="eastAsia" w:ascii="方正小标宋_GBK" w:eastAsia="方正小标宋_GBK"/>
          <w:sz w:val="44"/>
          <w:szCs w:val="44"/>
          <w:lang w:val="en-US" w:eastAsia="zh-CN"/>
        </w:rPr>
        <w:t>关于开展钢结构建筑物</w:t>
      </w:r>
    </w:p>
    <w:p>
      <w:pPr>
        <w:widowControl w:val="0"/>
        <w:wordWrap/>
        <w:adjustRightInd/>
        <w:snapToGrid/>
        <w:spacing w:line="70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安全生产专项检查的</w:t>
      </w:r>
      <w:r>
        <w:rPr>
          <w:rFonts w:hint="eastAsia" w:ascii="方正小标宋_GBK" w:eastAsia="方正小标宋_GBK"/>
          <w:sz w:val="44"/>
          <w:szCs w:val="44"/>
        </w:rPr>
        <w:t>通知</w:t>
      </w:r>
    </w:p>
    <w:p>
      <w:pPr>
        <w:widowControl w:val="0"/>
        <w:wordWrap/>
        <w:adjustRightInd/>
        <w:snapToGrid/>
        <w:spacing w:before="0" w:beforeLines="0" w:after="0" w:afterLines="0" w:line="579" w:lineRule="exact"/>
        <w:ind w:right="0"/>
        <w:textAlignment w:val="auto"/>
        <w:outlineLvl w:val="9"/>
        <w:rPr>
          <w:rFonts w:hint="eastAsia" w:ascii="仿宋_GB2312" w:eastAsia="仿宋_GB2312"/>
          <w:sz w:val="32"/>
          <w:szCs w:val="32"/>
          <w:lang w:val="en-US" w:eastAsia="zh-CN"/>
        </w:rPr>
      </w:pPr>
    </w:p>
    <w:p>
      <w:pPr>
        <w:widowControl w:val="0"/>
        <w:wordWrap/>
        <w:adjustRightInd/>
        <w:snapToGrid/>
        <w:spacing w:before="0" w:after="0" w:line="579" w:lineRule="exact"/>
        <w:ind w:left="0" w:leftChars="0" w:right="0"/>
        <w:textAlignment w:val="auto"/>
        <w:outlineLvl w:val="9"/>
        <w:rPr>
          <w:rFonts w:hint="eastAsia" w:ascii="仿宋_GB2312" w:eastAsia="仿宋_GB2312"/>
          <w:w w:val="95"/>
          <w:sz w:val="32"/>
          <w:szCs w:val="32"/>
        </w:rPr>
      </w:pPr>
      <w:r>
        <w:rPr>
          <w:rFonts w:hint="eastAsia" w:ascii="仿宋_GB2312" w:eastAsia="仿宋_GB2312"/>
          <w:w w:val="95"/>
          <w:sz w:val="32"/>
          <w:szCs w:val="32"/>
          <w:lang w:val="en-US" w:eastAsia="zh-CN"/>
        </w:rPr>
        <w:t>应急管理综合行政执法大队、安全监管股，各生产经营单位</w:t>
      </w:r>
      <w:r>
        <w:rPr>
          <w:rFonts w:hint="eastAsia" w:ascii="仿宋_GB2312" w:eastAsia="仿宋_GB2312"/>
          <w:w w:val="95"/>
          <w:sz w:val="32"/>
          <w:szCs w:val="32"/>
        </w:rPr>
        <w:t>：</w:t>
      </w:r>
    </w:p>
    <w:p>
      <w:pPr>
        <w:widowControl w:val="0"/>
        <w:wordWrap/>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黑龙江省桦南县悦城体育俱乐部屋顶坍塌事故，给人民财产造成了严重损失，为切实加强企业建筑使用安全生产工作,有效防范和坚决遏制安全生产事故的发生，我局决定开展钢结构建筑物安全生产专项检查工作,现将具体工作通知如下：</w:t>
      </w:r>
    </w:p>
    <w:p>
      <w:pPr>
        <w:widowControl/>
        <w:numPr>
          <w:numId w:val="0"/>
        </w:numPr>
        <w:wordWrap/>
        <w:adjustRightInd/>
        <w:snapToGrid/>
        <w:spacing w:line="579" w:lineRule="exact"/>
        <w:ind w:left="0" w:leftChars="0" w:right="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、组织领导</w:t>
      </w:r>
    </w:p>
    <w:p>
      <w:pPr>
        <w:widowControl w:val="0"/>
        <w:wordWrap/>
        <w:adjustRightInd w:val="0"/>
        <w:snapToGrid w:val="0"/>
        <w:spacing w:line="579" w:lineRule="exact"/>
        <w:ind w:left="0" w:leftChars="0" w:firstLine="640" w:firstLineChars="200"/>
        <w:textAlignment w:val="auto"/>
        <w:rPr>
          <w:rFonts w:hint="eastAsia" w:eastAsia="仿宋_GB2312"/>
          <w:kern w:val="2"/>
          <w:sz w:val="32"/>
          <w:szCs w:val="22"/>
          <w:lang w:val="en-US" w:eastAsia="zh-CN" w:bidi="ar-SA"/>
        </w:rPr>
      </w:pPr>
      <w:r>
        <w:rPr>
          <w:rFonts w:hint="eastAsia" w:eastAsia="仿宋_GB2312"/>
          <w:kern w:val="2"/>
          <w:sz w:val="32"/>
          <w:szCs w:val="22"/>
          <w:lang w:val="en-US" w:eastAsia="zh-CN" w:bidi="ar-SA"/>
        </w:rPr>
        <w:t>成立旗应急管理局安全生产检查领导小组：</w:t>
      </w:r>
    </w:p>
    <w:p>
      <w:pPr>
        <w:widowControl w:val="0"/>
        <w:wordWrap/>
        <w:adjustRightInd w:val="0"/>
        <w:snapToGrid w:val="0"/>
        <w:spacing w:line="579" w:lineRule="exact"/>
        <w:ind w:left="0" w:leftChars="0" w:firstLine="640" w:firstLineChars="200"/>
        <w:textAlignment w:val="auto"/>
        <w:rPr>
          <w:rFonts w:hint="eastAsia" w:eastAsia="仿宋_GB2312"/>
          <w:kern w:val="2"/>
          <w:sz w:val="32"/>
          <w:szCs w:val="22"/>
          <w:lang w:val="en-US" w:eastAsia="zh-CN" w:bidi="ar-SA"/>
        </w:rPr>
      </w:pPr>
      <w:r>
        <w:rPr>
          <w:rFonts w:hint="eastAsia" w:eastAsia="仿宋_GB2312"/>
          <w:kern w:val="2"/>
          <w:sz w:val="32"/>
          <w:szCs w:val="22"/>
          <w:lang w:val="en-US" w:eastAsia="zh-CN" w:bidi="ar-SA"/>
        </w:rPr>
        <w:t>组  长：王晓光  旗应急管理局党委书记 局长</w:t>
      </w:r>
    </w:p>
    <w:p>
      <w:pPr>
        <w:widowControl w:val="0"/>
        <w:wordWrap/>
        <w:adjustRightInd w:val="0"/>
        <w:snapToGrid w:val="0"/>
        <w:spacing w:line="579" w:lineRule="exact"/>
        <w:ind w:left="0" w:leftChars="0" w:firstLine="640" w:firstLineChars="200"/>
        <w:textAlignment w:val="auto"/>
        <w:rPr>
          <w:rFonts w:hint="default" w:eastAsia="仿宋_GB2312"/>
          <w:kern w:val="2"/>
          <w:sz w:val="32"/>
          <w:szCs w:val="22"/>
          <w:lang w:val="en-US" w:eastAsia="zh-CN" w:bidi="ar-SA"/>
        </w:rPr>
      </w:pPr>
      <w:r>
        <w:rPr>
          <w:rFonts w:hint="eastAsia" w:eastAsia="仿宋_GB2312"/>
          <w:kern w:val="2"/>
          <w:sz w:val="32"/>
          <w:szCs w:val="22"/>
          <w:lang w:val="en-US" w:eastAsia="zh-CN" w:bidi="ar-SA"/>
        </w:rPr>
        <w:t>副组长：张小勇  旗应急管理局党委委员 副局长</w:t>
      </w:r>
    </w:p>
    <w:p>
      <w:pPr>
        <w:widowControl w:val="0"/>
        <w:wordWrap/>
        <w:adjustRightInd w:val="0"/>
        <w:snapToGrid w:val="0"/>
        <w:spacing w:line="579" w:lineRule="exact"/>
        <w:ind w:left="0" w:leftChars="0" w:firstLine="1920" w:firstLineChars="600"/>
        <w:textAlignment w:val="auto"/>
        <w:rPr>
          <w:rFonts w:hint="default" w:eastAsia="仿宋_GB2312"/>
          <w:kern w:val="2"/>
          <w:sz w:val="32"/>
          <w:szCs w:val="22"/>
          <w:lang w:val="en-US" w:eastAsia="zh-CN" w:bidi="ar-SA"/>
        </w:rPr>
      </w:pPr>
      <w:r>
        <w:rPr>
          <w:rFonts w:hint="eastAsia" w:eastAsia="仿宋_GB2312"/>
          <w:kern w:val="2"/>
          <w:sz w:val="32"/>
          <w:szCs w:val="22"/>
          <w:lang w:val="en-US" w:eastAsia="zh-CN" w:bidi="ar-SA"/>
        </w:rPr>
        <w:t>斯庆图  旗应急管理局党委委员</w:t>
      </w:r>
    </w:p>
    <w:p>
      <w:pPr>
        <w:widowControl w:val="0"/>
        <w:wordWrap/>
        <w:adjustRightInd w:val="0"/>
        <w:snapToGrid w:val="0"/>
        <w:spacing w:line="579" w:lineRule="exact"/>
        <w:ind w:left="0" w:leftChars="0" w:firstLine="1920" w:firstLineChars="600"/>
        <w:textAlignment w:val="auto"/>
        <w:rPr>
          <w:rFonts w:hint="default" w:eastAsia="仿宋_GB2312"/>
          <w:kern w:val="2"/>
          <w:sz w:val="32"/>
          <w:szCs w:val="22"/>
          <w:lang w:val="en-US" w:eastAsia="zh-CN" w:bidi="ar-SA"/>
        </w:rPr>
      </w:pPr>
      <w:r>
        <w:rPr>
          <w:rFonts w:hint="eastAsia" w:eastAsia="仿宋_GB2312"/>
          <w:kern w:val="2"/>
          <w:sz w:val="32"/>
          <w:szCs w:val="22"/>
          <w:lang w:val="en-US" w:eastAsia="zh-CN" w:bidi="ar-SA"/>
        </w:rPr>
        <w:t>郝  磊  旗应急管理局副局长</w:t>
      </w:r>
    </w:p>
    <w:p>
      <w:pPr>
        <w:widowControl w:val="0"/>
        <w:wordWrap/>
        <w:adjustRightInd w:val="0"/>
        <w:snapToGrid w:val="0"/>
        <w:spacing w:line="579" w:lineRule="exact"/>
        <w:ind w:left="0" w:leftChars="0" w:firstLine="1920" w:firstLineChars="600"/>
        <w:textAlignment w:val="auto"/>
        <w:rPr>
          <w:rFonts w:hint="eastAsia" w:eastAsia="仿宋_GB2312"/>
          <w:kern w:val="2"/>
          <w:sz w:val="32"/>
          <w:szCs w:val="22"/>
          <w:lang w:val="en-US" w:eastAsia="zh-CN" w:bidi="ar-SA"/>
        </w:rPr>
      </w:pPr>
      <w:r>
        <w:rPr>
          <w:rFonts w:hint="eastAsia" w:eastAsia="仿宋_GB2312"/>
          <w:kern w:val="2"/>
          <w:sz w:val="32"/>
          <w:szCs w:val="22"/>
          <w:lang w:val="en-US" w:eastAsia="zh-CN" w:bidi="ar-SA"/>
        </w:rPr>
        <w:t xml:space="preserve">解相龙  </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综合行政执法大队队长</w:t>
      </w:r>
    </w:p>
    <w:p>
      <w:pPr>
        <w:widowControl w:val="0"/>
        <w:wordWrap/>
        <w:adjustRightInd w:val="0"/>
        <w:snapToGrid w:val="0"/>
        <w:spacing w:line="579" w:lineRule="exact"/>
        <w:ind w:left="0" w:leftChars="0" w:firstLine="640" w:firstLineChars="200"/>
        <w:textAlignment w:val="auto"/>
        <w:rPr>
          <w:rFonts w:hint="default" w:eastAsia="仿宋_GB2312"/>
          <w:kern w:val="2"/>
          <w:sz w:val="32"/>
          <w:szCs w:val="22"/>
          <w:lang w:val="en-US" w:eastAsia="zh-CN" w:bidi="ar-SA"/>
        </w:rPr>
      </w:pPr>
      <w:r>
        <w:rPr>
          <w:rFonts w:hint="eastAsia" w:eastAsia="仿宋_GB2312"/>
          <w:kern w:val="2"/>
          <w:sz w:val="32"/>
          <w:szCs w:val="22"/>
          <w:lang w:val="en-US" w:eastAsia="zh-CN" w:bidi="ar-SA"/>
        </w:rPr>
        <w:t>成  员：梁  栋  旗应急管理局危险化学品监管股股长</w:t>
      </w:r>
    </w:p>
    <w:p>
      <w:pPr>
        <w:widowControl w:val="0"/>
        <w:wordWrap/>
        <w:adjustRightInd w:val="0"/>
        <w:snapToGrid w:val="0"/>
        <w:spacing w:line="579" w:lineRule="exact"/>
        <w:ind w:left="0" w:leftChars="0" w:firstLine="1920" w:firstLineChars="600"/>
        <w:textAlignment w:val="auto"/>
        <w:rPr>
          <w:rFonts w:hint="default" w:eastAsia="仿宋_GB2312"/>
          <w:kern w:val="2"/>
          <w:sz w:val="32"/>
          <w:szCs w:val="22"/>
          <w:lang w:val="en-US" w:eastAsia="zh-CN" w:bidi="ar-SA"/>
        </w:rPr>
      </w:pPr>
      <w:r>
        <w:rPr>
          <w:rFonts w:hint="eastAsia" w:eastAsia="仿宋_GB2312"/>
          <w:kern w:val="2"/>
          <w:sz w:val="32"/>
          <w:szCs w:val="22"/>
          <w:lang w:val="en-US" w:eastAsia="zh-CN" w:bidi="ar-SA"/>
        </w:rPr>
        <w:t>康志统  旗应急管理局非煤矿山监管股股长</w:t>
      </w:r>
    </w:p>
    <w:p>
      <w:pPr>
        <w:widowControl/>
        <w:wordWrap/>
        <w:adjustRightInd/>
        <w:snapToGrid/>
        <w:spacing w:line="579" w:lineRule="exact"/>
        <w:ind w:left="0" w:leftChars="0" w:right="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eastAsia="仿宋_GB2312"/>
          <w:kern w:val="2"/>
          <w:sz w:val="32"/>
          <w:szCs w:val="22"/>
          <w:lang w:val="en-US" w:eastAsia="zh-CN" w:bidi="ar-SA"/>
        </w:rPr>
        <w:t>张生杰  旗应急管理局综合监管股股长</w:t>
      </w:r>
    </w:p>
    <w:p>
      <w:pPr>
        <w:widowControl/>
        <w:wordWrap/>
        <w:adjustRightInd/>
        <w:snapToGrid/>
        <w:spacing w:line="579" w:lineRule="exact"/>
        <w:ind w:left="0" w:leftChars="0" w:right="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张文斌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20"/>
          <w:sz w:val="32"/>
          <w:szCs w:val="32"/>
          <w:lang w:val="en-US" w:eastAsia="zh-CN"/>
        </w:rPr>
        <w:t>旗应急管理执法大队危</w:t>
      </w:r>
      <w:r>
        <w:rPr>
          <w:rFonts w:hint="eastAsia" w:eastAsia="仿宋_GB2312"/>
          <w:kern w:val="2"/>
          <w:sz w:val="32"/>
          <w:szCs w:val="22"/>
          <w:lang w:val="en-US" w:eastAsia="zh-CN" w:bidi="ar-SA"/>
        </w:rPr>
        <w:t>险化学品</w:t>
      </w:r>
      <w:r>
        <w:rPr>
          <w:rFonts w:hint="eastAsia" w:ascii="仿宋_GB2312" w:hAnsi="仿宋_GB2312" w:eastAsia="仿宋_GB2312" w:cs="仿宋_GB2312"/>
          <w:spacing w:val="-20"/>
          <w:sz w:val="32"/>
          <w:szCs w:val="32"/>
          <w:lang w:val="en-US" w:eastAsia="zh-CN"/>
        </w:rPr>
        <w:t>中队队长</w:t>
      </w:r>
    </w:p>
    <w:p>
      <w:pPr>
        <w:widowControl/>
        <w:wordWrap/>
        <w:adjustRightInd/>
        <w:snapToGrid/>
        <w:spacing w:line="579" w:lineRule="exact"/>
        <w:ind w:left="0" w:leftChars="0" w:right="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  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20"/>
          <w:sz w:val="32"/>
          <w:szCs w:val="32"/>
          <w:lang w:val="en-US" w:eastAsia="zh-CN"/>
        </w:rPr>
        <w:t>旗应急管理执法大队</w:t>
      </w:r>
      <w:r>
        <w:rPr>
          <w:rFonts w:hint="eastAsia" w:eastAsia="仿宋_GB2312"/>
          <w:kern w:val="2"/>
          <w:sz w:val="32"/>
          <w:szCs w:val="22"/>
          <w:lang w:val="en-US" w:eastAsia="zh-CN" w:bidi="ar-SA"/>
        </w:rPr>
        <w:t>综合</w:t>
      </w:r>
      <w:r>
        <w:rPr>
          <w:rFonts w:hint="eastAsia" w:ascii="仿宋_GB2312" w:hAnsi="仿宋_GB2312" w:eastAsia="仿宋_GB2312" w:cs="仿宋_GB2312"/>
          <w:spacing w:val="-20"/>
          <w:sz w:val="32"/>
          <w:szCs w:val="32"/>
          <w:lang w:val="en-US" w:eastAsia="zh-CN"/>
        </w:rPr>
        <w:t>中队队长</w:t>
      </w:r>
    </w:p>
    <w:p>
      <w:pPr>
        <w:widowControl/>
        <w:wordWrap/>
        <w:adjustRightInd/>
        <w:snapToGrid/>
        <w:spacing w:line="579" w:lineRule="exact"/>
        <w:ind w:left="0" w:leftChars="0" w:right="0" w:firstLine="1920" w:firstLineChars="600"/>
        <w:jc w:val="both"/>
        <w:textAlignment w:val="auto"/>
        <w:outlineLvl w:val="9"/>
        <w:rPr>
          <w:rFonts w:hint="eastAsia" w:ascii="黑体" w:hAnsi="黑体" w:eastAsia="黑体"/>
          <w:color w:val="000000"/>
          <w:sz w:val="32"/>
          <w:szCs w:val="32"/>
          <w:lang w:val="en-US" w:eastAsia="zh-CN"/>
        </w:rPr>
      </w:pPr>
      <w:r>
        <w:rPr>
          <w:rFonts w:hint="eastAsia" w:ascii="仿宋_GB2312" w:hAnsi="仿宋_GB2312" w:eastAsia="仿宋_GB2312" w:cs="仿宋_GB2312"/>
          <w:sz w:val="32"/>
          <w:szCs w:val="32"/>
          <w:lang w:val="en-US" w:eastAsia="zh-CN"/>
        </w:rPr>
        <w:t>刘浩天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20"/>
          <w:sz w:val="32"/>
          <w:szCs w:val="32"/>
          <w:lang w:val="en-US" w:eastAsia="zh-CN"/>
        </w:rPr>
        <w:t>旗应急管理执法大队</w:t>
      </w:r>
      <w:r>
        <w:rPr>
          <w:rFonts w:hint="eastAsia" w:eastAsia="仿宋_GB2312"/>
          <w:kern w:val="2"/>
          <w:sz w:val="32"/>
          <w:szCs w:val="22"/>
          <w:lang w:val="en-US" w:eastAsia="zh-CN" w:bidi="ar-SA"/>
        </w:rPr>
        <w:t>非煤矿山</w:t>
      </w:r>
      <w:r>
        <w:rPr>
          <w:rFonts w:hint="eastAsia" w:ascii="仿宋_GB2312" w:hAnsi="仿宋_GB2312" w:eastAsia="仿宋_GB2312" w:cs="仿宋_GB2312"/>
          <w:spacing w:val="-20"/>
          <w:sz w:val="32"/>
          <w:szCs w:val="32"/>
          <w:lang w:val="en-US" w:eastAsia="zh-CN"/>
        </w:rPr>
        <w:t>中队队长</w:t>
      </w:r>
    </w:p>
    <w:p>
      <w:pPr>
        <w:pStyle w:val="2"/>
        <w:numPr>
          <w:numId w:val="0"/>
        </w:numPr>
        <w:wordWrap/>
        <w:spacing w:line="579" w:lineRule="exact"/>
        <w:ind w:left="0" w:leftChars="0" w:firstLine="640" w:firstLineChars="200"/>
        <w:textAlignment w:val="auto"/>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二、检查企业</w:t>
      </w:r>
    </w:p>
    <w:p>
      <w:pPr>
        <w:widowControl w:val="0"/>
        <w:wordWrap/>
        <w:adjustRightInd w:val="0"/>
        <w:snapToGrid w:val="0"/>
        <w:spacing w:line="579" w:lineRule="exact"/>
        <w:ind w:left="0" w:leftChars="0" w:firstLine="640" w:firstLineChars="200"/>
        <w:textAlignment w:val="auto"/>
        <w:rPr>
          <w:rFonts w:hint="default" w:eastAsia="仿宋_GB2312"/>
          <w:kern w:val="2"/>
          <w:sz w:val="32"/>
          <w:szCs w:val="22"/>
          <w:lang w:val="en-US" w:eastAsia="zh-CN" w:bidi="ar-SA"/>
        </w:rPr>
      </w:pPr>
      <w:r>
        <w:rPr>
          <w:rFonts w:hint="eastAsia" w:eastAsia="仿宋_GB2312"/>
          <w:kern w:val="2"/>
          <w:sz w:val="32"/>
          <w:szCs w:val="22"/>
          <w:lang w:val="en-US" w:eastAsia="zh-CN" w:bidi="ar-SA"/>
        </w:rPr>
        <w:t>各陆上石油天然气、危险化学品生产、</w:t>
      </w:r>
      <w:r>
        <w:rPr>
          <w:rFonts w:hint="eastAsia" w:ascii="仿宋_GB2312" w:eastAsia="仿宋_GB2312"/>
          <w:w w:val="95"/>
          <w:sz w:val="32"/>
          <w:szCs w:val="32"/>
          <w:lang w:val="en-US" w:eastAsia="zh-CN"/>
        </w:rPr>
        <w:t>冶金等工贸企业</w:t>
      </w:r>
      <w:r>
        <w:rPr>
          <w:rFonts w:hint="eastAsia" w:eastAsia="仿宋_GB2312"/>
          <w:kern w:val="2"/>
          <w:sz w:val="32"/>
          <w:szCs w:val="22"/>
          <w:lang w:val="en-US" w:eastAsia="zh-CN" w:bidi="ar-SA"/>
        </w:rPr>
        <w:t>。</w:t>
      </w:r>
    </w:p>
    <w:p>
      <w:pPr>
        <w:wordWrap/>
        <w:adjustRightInd w:val="0"/>
        <w:snapToGrid w:val="0"/>
        <w:spacing w:line="579" w:lineRule="exact"/>
        <w:ind w:left="0" w:leftChars="0"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w:t>
      </w:r>
      <w:r>
        <w:rPr>
          <w:rFonts w:hint="eastAsia" w:ascii="黑体" w:hAnsi="黑体" w:eastAsia="黑体" w:cs="仿宋_GB2312"/>
          <w:sz w:val="32"/>
          <w:szCs w:val="32"/>
        </w:rPr>
        <w:t>重点检查内容</w:t>
      </w:r>
    </w:p>
    <w:p>
      <w:pPr>
        <w:wordWrap/>
        <w:spacing w:line="579"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i w:val="0"/>
          <w:sz w:val="32"/>
          <w:szCs w:val="32"/>
          <w:lang w:eastAsia="zh-CN"/>
        </w:rPr>
        <w:t>（</w:t>
      </w:r>
      <w:r>
        <w:rPr>
          <w:rFonts w:hint="eastAsia" w:ascii="楷体_GB2312" w:hAnsi="楷体_GB2312" w:eastAsia="楷体_GB2312" w:cs="楷体_GB2312"/>
          <w:b w:val="0"/>
          <w:i w:val="0"/>
          <w:sz w:val="32"/>
          <w:szCs w:val="32"/>
          <w:lang w:val="en-US" w:eastAsia="zh-CN"/>
        </w:rPr>
        <w:t>一</w:t>
      </w:r>
      <w:r>
        <w:rPr>
          <w:rFonts w:hint="eastAsia" w:ascii="楷体_GB2312" w:hAnsi="楷体_GB2312" w:eastAsia="楷体_GB2312" w:cs="楷体_GB2312"/>
          <w:b w:val="0"/>
          <w:i w:val="0"/>
          <w:sz w:val="32"/>
          <w:szCs w:val="32"/>
          <w:lang w:eastAsia="zh-CN"/>
        </w:rPr>
        <w:t>）</w:t>
      </w:r>
      <w:r>
        <w:rPr>
          <w:rFonts w:hint="eastAsia" w:ascii="楷体_GB2312" w:hAnsi="楷体_GB2312" w:eastAsia="楷体_GB2312" w:cs="楷体_GB2312"/>
          <w:b w:val="0"/>
          <w:i w:val="0"/>
          <w:sz w:val="32"/>
          <w:szCs w:val="32"/>
        </w:rPr>
        <w:t>钢结构外观检查</w:t>
      </w:r>
    </w:p>
    <w:p>
      <w:pPr>
        <w:wordWrap/>
        <w:spacing w:line="579"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lang w:val="en-US" w:eastAsia="zh-CN"/>
        </w:rPr>
        <w:t>一是</w:t>
      </w:r>
      <w:r>
        <w:rPr>
          <w:rFonts w:hint="eastAsia" w:ascii="仿宋_GB2312" w:hAnsi="仿宋_GB2312" w:eastAsia="仿宋_GB2312" w:cs="仿宋_GB2312"/>
          <w:b w:val="0"/>
          <w:i w:val="0"/>
          <w:sz w:val="32"/>
          <w:szCs w:val="32"/>
        </w:rPr>
        <w:t>检查钢结构表面是否有明显的裂缝、锈蚀或变形等</w:t>
      </w:r>
      <w:r>
        <w:rPr>
          <w:rFonts w:hint="eastAsia" w:ascii="仿宋_GB2312" w:hAnsi="仿宋_GB2312" w:eastAsia="仿宋_GB2312" w:cs="仿宋_GB2312"/>
          <w:b w:val="0"/>
          <w:i w:val="0"/>
          <w:sz w:val="32"/>
          <w:szCs w:val="32"/>
          <w:lang w:val="en-US" w:eastAsia="zh-CN"/>
        </w:rPr>
        <w:t>情况</w:t>
      </w:r>
      <w:r>
        <w:rPr>
          <w:rFonts w:hint="eastAsia" w:ascii="仿宋_GB2312" w:hAnsi="仿宋_GB2312" w:eastAsia="仿宋_GB2312" w:cs="仿宋_GB2312"/>
          <w:b w:val="0"/>
          <w:i w:val="0"/>
          <w:sz w:val="32"/>
          <w:szCs w:val="32"/>
          <w:lang w:eastAsia="zh-CN"/>
        </w:rPr>
        <w:t>；</w:t>
      </w:r>
      <w:r>
        <w:rPr>
          <w:rFonts w:hint="eastAsia" w:ascii="仿宋_GB2312" w:hAnsi="仿宋_GB2312" w:eastAsia="仿宋_GB2312" w:cs="仿宋_GB2312"/>
          <w:b w:val="0"/>
          <w:i w:val="0"/>
          <w:sz w:val="32"/>
          <w:szCs w:val="32"/>
          <w:lang w:val="en-US" w:eastAsia="zh-CN"/>
        </w:rPr>
        <w:t>二是检查</w:t>
      </w:r>
      <w:r>
        <w:rPr>
          <w:rFonts w:hint="eastAsia" w:ascii="仿宋_GB2312" w:hAnsi="仿宋_GB2312" w:eastAsia="仿宋_GB2312" w:cs="仿宋_GB2312"/>
          <w:b w:val="0"/>
          <w:i w:val="0"/>
          <w:sz w:val="32"/>
          <w:szCs w:val="32"/>
        </w:rPr>
        <w:t>焊接部位是否存在裂纹或焊缝质量不合格情况</w:t>
      </w:r>
      <w:r>
        <w:rPr>
          <w:rFonts w:hint="eastAsia" w:ascii="仿宋_GB2312" w:hAnsi="仿宋_GB2312" w:eastAsia="仿宋_GB2312" w:cs="仿宋_GB2312"/>
          <w:b w:val="0"/>
          <w:i w:val="0"/>
          <w:sz w:val="32"/>
          <w:szCs w:val="32"/>
          <w:lang w:eastAsia="zh-CN"/>
        </w:rPr>
        <w:t>；</w:t>
      </w:r>
      <w:r>
        <w:rPr>
          <w:rFonts w:hint="eastAsia" w:ascii="仿宋_GB2312" w:hAnsi="仿宋_GB2312" w:eastAsia="仿宋_GB2312" w:cs="仿宋_GB2312"/>
          <w:b w:val="0"/>
          <w:i w:val="0"/>
          <w:sz w:val="32"/>
          <w:szCs w:val="32"/>
          <w:lang w:val="en-US" w:eastAsia="zh-CN"/>
        </w:rPr>
        <w:t>三是</w:t>
      </w:r>
      <w:r>
        <w:rPr>
          <w:rFonts w:hint="eastAsia" w:ascii="仿宋_GB2312" w:hAnsi="仿宋_GB2312" w:eastAsia="仿宋_GB2312" w:cs="仿宋_GB2312"/>
          <w:b w:val="0"/>
          <w:i w:val="0"/>
          <w:sz w:val="32"/>
          <w:szCs w:val="32"/>
        </w:rPr>
        <w:t>检查钢结构连接部位的螺栓是否紧固，是否有松动、断裂等情况。</w:t>
      </w:r>
    </w:p>
    <w:p>
      <w:pPr>
        <w:wordWrap/>
        <w:spacing w:line="579" w:lineRule="exact"/>
        <w:ind w:left="0" w:leftChars="0" w:firstLine="640" w:firstLineChars="200"/>
        <w:rPr>
          <w:rFonts w:hint="eastAsia" w:ascii="楷体_GB2312" w:hAnsi="楷体_GB2312" w:eastAsia="楷体_GB2312" w:cs="楷体_GB2312"/>
          <w:b w:val="0"/>
          <w:i w:val="0"/>
          <w:sz w:val="32"/>
          <w:szCs w:val="32"/>
          <w:lang w:eastAsia="zh-CN"/>
        </w:rPr>
      </w:pPr>
      <w:r>
        <w:rPr>
          <w:rFonts w:hint="eastAsia" w:ascii="楷体_GB2312" w:hAnsi="楷体_GB2312" w:eastAsia="楷体_GB2312" w:cs="楷体_GB2312"/>
          <w:b w:val="0"/>
          <w:i w:val="0"/>
          <w:sz w:val="32"/>
          <w:szCs w:val="32"/>
          <w:lang w:eastAsia="zh-CN"/>
        </w:rPr>
        <w:t>（</w:t>
      </w:r>
      <w:r>
        <w:rPr>
          <w:rFonts w:hint="eastAsia" w:ascii="楷体_GB2312" w:hAnsi="楷体_GB2312" w:eastAsia="楷体_GB2312" w:cs="楷体_GB2312"/>
          <w:b w:val="0"/>
          <w:i w:val="0"/>
          <w:sz w:val="32"/>
          <w:szCs w:val="32"/>
          <w:lang w:val="en-US" w:eastAsia="zh-CN"/>
        </w:rPr>
        <w:t>二</w:t>
      </w:r>
      <w:r>
        <w:rPr>
          <w:rFonts w:hint="eastAsia" w:ascii="楷体_GB2312" w:hAnsi="楷体_GB2312" w:eastAsia="楷体_GB2312" w:cs="楷体_GB2312"/>
          <w:b w:val="0"/>
          <w:i w:val="0"/>
          <w:sz w:val="32"/>
          <w:szCs w:val="32"/>
          <w:lang w:eastAsia="zh-CN"/>
        </w:rPr>
        <w:t>）钢结构基础检查</w:t>
      </w:r>
    </w:p>
    <w:p>
      <w:pPr>
        <w:wordWrap/>
        <w:spacing w:line="579"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lang w:val="en-US" w:eastAsia="zh-CN"/>
        </w:rPr>
        <w:t>一是</w:t>
      </w:r>
      <w:r>
        <w:rPr>
          <w:rFonts w:hint="eastAsia" w:ascii="仿宋_GB2312" w:hAnsi="仿宋_GB2312" w:eastAsia="仿宋_GB2312" w:cs="仿宋_GB2312"/>
          <w:b w:val="0"/>
          <w:i w:val="0"/>
          <w:sz w:val="32"/>
          <w:szCs w:val="32"/>
        </w:rPr>
        <w:t>检查基础的地基是否有下沉、冲刷或变形等情况</w:t>
      </w:r>
      <w:r>
        <w:rPr>
          <w:rFonts w:hint="eastAsia" w:ascii="仿宋_GB2312" w:hAnsi="仿宋_GB2312" w:eastAsia="仿宋_GB2312" w:cs="仿宋_GB2312"/>
          <w:b w:val="0"/>
          <w:i w:val="0"/>
          <w:sz w:val="32"/>
          <w:szCs w:val="32"/>
          <w:lang w:eastAsia="zh-CN"/>
        </w:rPr>
        <w:t>；</w:t>
      </w:r>
      <w:r>
        <w:rPr>
          <w:rFonts w:hint="eastAsia" w:ascii="仿宋_GB2312" w:hAnsi="仿宋_GB2312" w:eastAsia="仿宋_GB2312" w:cs="仿宋_GB2312"/>
          <w:b w:val="0"/>
          <w:i w:val="0"/>
          <w:sz w:val="32"/>
          <w:szCs w:val="32"/>
          <w:lang w:val="en-US" w:eastAsia="zh-CN"/>
        </w:rPr>
        <w:t>二是</w:t>
      </w:r>
      <w:r>
        <w:rPr>
          <w:rFonts w:hint="eastAsia" w:ascii="仿宋_GB2312" w:hAnsi="仿宋_GB2312" w:eastAsia="仿宋_GB2312" w:cs="仿宋_GB2312"/>
          <w:b w:val="0"/>
          <w:i w:val="0"/>
          <w:sz w:val="32"/>
          <w:szCs w:val="32"/>
        </w:rPr>
        <w:t>检查基础的混凝土是否存在裂缝或腐蚀情况。</w:t>
      </w:r>
    </w:p>
    <w:p>
      <w:pPr>
        <w:wordWrap/>
        <w:spacing w:line="579" w:lineRule="exact"/>
        <w:ind w:left="0" w:leftChars="0" w:firstLine="640" w:firstLineChars="200"/>
        <w:rPr>
          <w:rFonts w:hint="eastAsia" w:ascii="楷体_GB2312" w:hAnsi="楷体_GB2312" w:eastAsia="楷体_GB2312" w:cs="楷体_GB2312"/>
          <w:b w:val="0"/>
          <w:i w:val="0"/>
          <w:sz w:val="32"/>
          <w:szCs w:val="32"/>
          <w:lang w:eastAsia="zh-CN"/>
        </w:rPr>
      </w:pPr>
      <w:r>
        <w:rPr>
          <w:rFonts w:hint="eastAsia" w:ascii="楷体_GB2312" w:hAnsi="楷体_GB2312" w:eastAsia="楷体_GB2312" w:cs="楷体_GB2312"/>
          <w:b w:val="0"/>
          <w:i w:val="0"/>
          <w:sz w:val="32"/>
          <w:szCs w:val="32"/>
          <w:lang w:eastAsia="zh-CN"/>
        </w:rPr>
        <w:t>（</w:t>
      </w:r>
      <w:r>
        <w:rPr>
          <w:rFonts w:hint="eastAsia" w:ascii="楷体_GB2312" w:hAnsi="楷体_GB2312" w:eastAsia="楷体_GB2312" w:cs="楷体_GB2312"/>
          <w:b w:val="0"/>
          <w:i w:val="0"/>
          <w:sz w:val="32"/>
          <w:szCs w:val="32"/>
          <w:lang w:val="en-US" w:eastAsia="zh-CN"/>
        </w:rPr>
        <w:t>三</w:t>
      </w:r>
      <w:r>
        <w:rPr>
          <w:rFonts w:hint="eastAsia" w:ascii="楷体_GB2312" w:hAnsi="楷体_GB2312" w:eastAsia="楷体_GB2312" w:cs="楷体_GB2312"/>
          <w:b w:val="0"/>
          <w:i w:val="0"/>
          <w:sz w:val="32"/>
          <w:szCs w:val="32"/>
          <w:lang w:eastAsia="zh-CN"/>
        </w:rPr>
        <w:t>）钢结构构件检查</w:t>
      </w:r>
    </w:p>
    <w:p>
      <w:pPr>
        <w:wordWrap/>
        <w:spacing w:line="579"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lang w:val="en-US" w:eastAsia="zh-CN"/>
        </w:rPr>
        <w:t>一是</w:t>
      </w:r>
      <w:r>
        <w:rPr>
          <w:rFonts w:hint="eastAsia" w:ascii="仿宋_GB2312" w:hAnsi="仿宋_GB2312" w:eastAsia="仿宋_GB2312" w:cs="仿宋_GB2312"/>
          <w:b w:val="0"/>
          <w:i w:val="0"/>
          <w:sz w:val="32"/>
          <w:szCs w:val="32"/>
        </w:rPr>
        <w:t>检查构件的连接是否牢固，是否存在松动、断裂等情况</w:t>
      </w:r>
      <w:r>
        <w:rPr>
          <w:rFonts w:hint="eastAsia" w:ascii="仿宋_GB2312" w:hAnsi="仿宋_GB2312" w:eastAsia="仿宋_GB2312" w:cs="仿宋_GB2312"/>
          <w:b w:val="0"/>
          <w:i w:val="0"/>
          <w:sz w:val="32"/>
          <w:szCs w:val="32"/>
          <w:lang w:eastAsia="zh-CN"/>
        </w:rPr>
        <w:t>；</w:t>
      </w:r>
      <w:r>
        <w:rPr>
          <w:rFonts w:hint="eastAsia" w:ascii="仿宋_GB2312" w:hAnsi="仿宋_GB2312" w:eastAsia="仿宋_GB2312" w:cs="仿宋_GB2312"/>
          <w:b w:val="0"/>
          <w:i w:val="0"/>
          <w:sz w:val="32"/>
          <w:szCs w:val="32"/>
          <w:lang w:val="en-US" w:eastAsia="zh-CN"/>
        </w:rPr>
        <w:t>二是</w:t>
      </w:r>
      <w:r>
        <w:rPr>
          <w:rFonts w:hint="eastAsia" w:ascii="仿宋_GB2312" w:hAnsi="仿宋_GB2312" w:eastAsia="仿宋_GB2312" w:cs="仿宋_GB2312"/>
          <w:b w:val="0"/>
          <w:i w:val="0"/>
          <w:sz w:val="32"/>
          <w:szCs w:val="32"/>
        </w:rPr>
        <w:t>检查构件的变形，悬挑部分是否存在明显的弯曲或下沉情况</w:t>
      </w:r>
      <w:r>
        <w:rPr>
          <w:rFonts w:hint="eastAsia" w:ascii="仿宋_GB2312" w:hAnsi="仿宋_GB2312" w:eastAsia="仿宋_GB2312" w:cs="仿宋_GB2312"/>
          <w:b w:val="0"/>
          <w:i w:val="0"/>
          <w:sz w:val="32"/>
          <w:szCs w:val="32"/>
          <w:lang w:eastAsia="zh-CN"/>
        </w:rPr>
        <w:t>；</w:t>
      </w:r>
      <w:r>
        <w:rPr>
          <w:rFonts w:hint="eastAsia" w:ascii="仿宋_GB2312" w:hAnsi="仿宋_GB2312" w:eastAsia="仿宋_GB2312" w:cs="仿宋_GB2312"/>
          <w:b w:val="0"/>
          <w:i w:val="0"/>
          <w:sz w:val="32"/>
          <w:szCs w:val="32"/>
          <w:lang w:val="en-US" w:eastAsia="zh-CN"/>
        </w:rPr>
        <w:t>三是</w:t>
      </w:r>
      <w:r>
        <w:rPr>
          <w:rFonts w:hint="eastAsia" w:ascii="仿宋_GB2312" w:hAnsi="仿宋_GB2312" w:eastAsia="仿宋_GB2312" w:cs="仿宋_GB2312"/>
          <w:b w:val="0"/>
          <w:i w:val="0"/>
          <w:sz w:val="32"/>
          <w:szCs w:val="32"/>
        </w:rPr>
        <w:t>检查构件的截面是否损坏，是否有裂纹或变形的迹象。</w:t>
      </w:r>
    </w:p>
    <w:p>
      <w:pPr>
        <w:wordWrap/>
        <w:spacing w:line="579" w:lineRule="exact"/>
        <w:ind w:left="0" w:leftChars="0" w:firstLine="640" w:firstLineChars="200"/>
        <w:rPr>
          <w:rFonts w:hint="eastAsia" w:ascii="楷体_GB2312" w:hAnsi="楷体_GB2312" w:eastAsia="楷体_GB2312" w:cs="楷体_GB2312"/>
          <w:b w:val="0"/>
          <w:i w:val="0"/>
          <w:sz w:val="32"/>
          <w:szCs w:val="32"/>
          <w:lang w:eastAsia="zh-CN"/>
        </w:rPr>
      </w:pPr>
      <w:r>
        <w:rPr>
          <w:rFonts w:hint="eastAsia" w:ascii="楷体_GB2312" w:hAnsi="楷体_GB2312" w:eastAsia="楷体_GB2312" w:cs="楷体_GB2312"/>
          <w:b w:val="0"/>
          <w:i w:val="0"/>
          <w:sz w:val="32"/>
          <w:szCs w:val="32"/>
          <w:lang w:eastAsia="zh-CN"/>
        </w:rPr>
        <w:t>（</w:t>
      </w:r>
      <w:r>
        <w:rPr>
          <w:rFonts w:hint="eastAsia" w:ascii="楷体_GB2312" w:hAnsi="楷体_GB2312" w:eastAsia="楷体_GB2312" w:cs="楷体_GB2312"/>
          <w:b w:val="0"/>
          <w:i w:val="0"/>
          <w:sz w:val="32"/>
          <w:szCs w:val="32"/>
          <w:lang w:val="en-US" w:eastAsia="zh-CN"/>
        </w:rPr>
        <w:t>四</w:t>
      </w:r>
      <w:r>
        <w:rPr>
          <w:rFonts w:hint="eastAsia" w:ascii="楷体_GB2312" w:hAnsi="楷体_GB2312" w:eastAsia="楷体_GB2312" w:cs="楷体_GB2312"/>
          <w:b w:val="0"/>
          <w:i w:val="0"/>
          <w:sz w:val="32"/>
          <w:szCs w:val="32"/>
          <w:lang w:eastAsia="zh-CN"/>
        </w:rPr>
        <w:t>）钢结构防火检查</w:t>
      </w:r>
    </w:p>
    <w:p>
      <w:pPr>
        <w:wordWrap/>
        <w:spacing w:line="579"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lang w:val="en-US" w:eastAsia="zh-CN"/>
        </w:rPr>
        <w:t>一是涉及防火建筑的，</w:t>
      </w:r>
      <w:r>
        <w:rPr>
          <w:rFonts w:hint="eastAsia" w:ascii="仿宋_GB2312" w:hAnsi="仿宋_GB2312" w:eastAsia="仿宋_GB2312" w:cs="仿宋_GB2312"/>
          <w:b w:val="0"/>
          <w:i w:val="0"/>
          <w:sz w:val="32"/>
          <w:szCs w:val="32"/>
        </w:rPr>
        <w:t>要检查钢结构的防火涂层是否完好，是否存在剥落、龟裂等</w:t>
      </w:r>
      <w:r>
        <w:rPr>
          <w:rFonts w:hint="eastAsia" w:ascii="仿宋_GB2312" w:hAnsi="仿宋_GB2312" w:eastAsia="仿宋_GB2312" w:cs="仿宋_GB2312"/>
          <w:b w:val="0"/>
          <w:i w:val="0"/>
          <w:sz w:val="32"/>
          <w:szCs w:val="32"/>
          <w:lang w:val="en-US" w:eastAsia="zh-CN"/>
        </w:rPr>
        <w:t>情况；二是</w:t>
      </w:r>
      <w:r>
        <w:rPr>
          <w:rFonts w:hint="eastAsia" w:ascii="仿宋_GB2312" w:hAnsi="仿宋_GB2312" w:eastAsia="仿宋_GB2312" w:cs="仿宋_GB2312"/>
          <w:b w:val="0"/>
          <w:i w:val="0"/>
          <w:sz w:val="32"/>
          <w:szCs w:val="32"/>
        </w:rPr>
        <w:t>检查防火涂层的厚度是否符合要求。</w:t>
      </w:r>
    </w:p>
    <w:p>
      <w:pPr>
        <w:wordWrap/>
        <w:spacing w:line="579" w:lineRule="exact"/>
        <w:ind w:left="0" w:leftChars="0" w:firstLine="640" w:firstLineChars="200"/>
        <w:rPr>
          <w:rFonts w:hint="eastAsia" w:ascii="楷体_GB2312" w:hAnsi="楷体_GB2312" w:eastAsia="楷体_GB2312" w:cs="楷体_GB2312"/>
          <w:b w:val="0"/>
          <w:i w:val="0"/>
          <w:sz w:val="32"/>
          <w:szCs w:val="32"/>
          <w:lang w:eastAsia="zh-CN"/>
        </w:rPr>
      </w:pPr>
      <w:r>
        <w:rPr>
          <w:rFonts w:hint="eastAsia" w:ascii="楷体_GB2312" w:hAnsi="楷体_GB2312" w:eastAsia="楷体_GB2312" w:cs="楷体_GB2312"/>
          <w:b w:val="0"/>
          <w:i w:val="0"/>
          <w:sz w:val="32"/>
          <w:szCs w:val="32"/>
          <w:lang w:eastAsia="zh-CN"/>
        </w:rPr>
        <w:t>（</w:t>
      </w:r>
      <w:r>
        <w:rPr>
          <w:rFonts w:hint="eastAsia" w:ascii="楷体_GB2312" w:hAnsi="楷体_GB2312" w:eastAsia="楷体_GB2312" w:cs="楷体_GB2312"/>
          <w:b w:val="0"/>
          <w:i w:val="0"/>
          <w:sz w:val="32"/>
          <w:szCs w:val="32"/>
          <w:lang w:val="en-US" w:eastAsia="zh-CN"/>
        </w:rPr>
        <w:t>五</w:t>
      </w:r>
      <w:r>
        <w:rPr>
          <w:rFonts w:hint="eastAsia" w:ascii="楷体_GB2312" w:hAnsi="楷体_GB2312" w:eastAsia="楷体_GB2312" w:cs="楷体_GB2312"/>
          <w:b w:val="0"/>
          <w:i w:val="0"/>
          <w:sz w:val="32"/>
          <w:szCs w:val="32"/>
          <w:lang w:eastAsia="zh-CN"/>
        </w:rPr>
        <w:t>）钢结构材料检查</w:t>
      </w:r>
    </w:p>
    <w:p>
      <w:pPr>
        <w:wordWrap/>
        <w:spacing w:line="579"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lang w:val="en-US" w:eastAsia="zh-CN"/>
        </w:rPr>
        <w:t>一是</w:t>
      </w:r>
      <w:r>
        <w:rPr>
          <w:rFonts w:hint="eastAsia" w:ascii="仿宋_GB2312" w:hAnsi="仿宋_GB2312" w:eastAsia="仿宋_GB2312" w:cs="仿宋_GB2312"/>
          <w:b w:val="0"/>
          <w:i w:val="0"/>
          <w:sz w:val="32"/>
          <w:szCs w:val="32"/>
        </w:rPr>
        <w:t>检查钢结构的材料强度是否符合设计要求，是否存在质量问题</w:t>
      </w:r>
      <w:r>
        <w:rPr>
          <w:rFonts w:hint="eastAsia" w:ascii="仿宋_GB2312" w:hAnsi="仿宋_GB2312" w:eastAsia="仿宋_GB2312" w:cs="仿宋_GB2312"/>
          <w:b w:val="0"/>
          <w:i w:val="0"/>
          <w:sz w:val="32"/>
          <w:szCs w:val="32"/>
          <w:lang w:eastAsia="zh-CN"/>
        </w:rPr>
        <w:t>；</w:t>
      </w:r>
      <w:r>
        <w:rPr>
          <w:rFonts w:hint="eastAsia" w:ascii="仿宋_GB2312" w:hAnsi="仿宋_GB2312" w:eastAsia="仿宋_GB2312" w:cs="仿宋_GB2312"/>
          <w:b w:val="0"/>
          <w:i w:val="0"/>
          <w:sz w:val="32"/>
          <w:szCs w:val="32"/>
          <w:lang w:val="en-US" w:eastAsia="zh-CN"/>
        </w:rPr>
        <w:t>二是</w:t>
      </w:r>
      <w:r>
        <w:rPr>
          <w:rFonts w:hint="eastAsia" w:ascii="仿宋_GB2312" w:hAnsi="仿宋_GB2312" w:eastAsia="仿宋_GB2312" w:cs="仿宋_GB2312"/>
          <w:b w:val="0"/>
          <w:i w:val="0"/>
          <w:sz w:val="32"/>
          <w:szCs w:val="32"/>
        </w:rPr>
        <w:t>检查钢结构的材料是否存在腐蚀、锈蚀等问题，以及是否符合防腐要求。</w:t>
      </w:r>
    </w:p>
    <w:p>
      <w:pPr>
        <w:wordWrap/>
        <w:spacing w:line="579" w:lineRule="exact"/>
        <w:ind w:left="0" w:leftChars="0" w:firstLine="640" w:firstLineChars="200"/>
        <w:rPr>
          <w:rFonts w:hint="eastAsia" w:ascii="楷体_GB2312" w:hAnsi="楷体_GB2312" w:eastAsia="楷体_GB2312" w:cs="楷体_GB2312"/>
          <w:b w:val="0"/>
          <w:i w:val="0"/>
          <w:sz w:val="32"/>
          <w:szCs w:val="32"/>
          <w:lang w:eastAsia="zh-CN"/>
        </w:rPr>
      </w:pPr>
      <w:r>
        <w:rPr>
          <w:rFonts w:hint="eastAsia" w:ascii="楷体_GB2312" w:hAnsi="楷体_GB2312" w:eastAsia="楷体_GB2312" w:cs="楷体_GB2312"/>
          <w:b w:val="0"/>
          <w:i w:val="0"/>
          <w:sz w:val="32"/>
          <w:szCs w:val="32"/>
          <w:lang w:eastAsia="zh-CN"/>
        </w:rPr>
        <w:t>（</w:t>
      </w:r>
      <w:r>
        <w:rPr>
          <w:rFonts w:hint="eastAsia" w:ascii="楷体_GB2312" w:hAnsi="楷体_GB2312" w:eastAsia="楷体_GB2312" w:cs="楷体_GB2312"/>
          <w:b w:val="0"/>
          <w:i w:val="0"/>
          <w:sz w:val="32"/>
          <w:szCs w:val="32"/>
          <w:lang w:val="en-US" w:eastAsia="zh-CN"/>
        </w:rPr>
        <w:t>六</w:t>
      </w:r>
      <w:r>
        <w:rPr>
          <w:rFonts w:hint="eastAsia" w:ascii="楷体_GB2312" w:hAnsi="楷体_GB2312" w:eastAsia="楷体_GB2312" w:cs="楷体_GB2312"/>
          <w:b w:val="0"/>
          <w:i w:val="0"/>
          <w:sz w:val="32"/>
          <w:szCs w:val="32"/>
          <w:lang w:eastAsia="zh-CN"/>
        </w:rPr>
        <w:t>）钢结构荷载检查</w:t>
      </w:r>
    </w:p>
    <w:p>
      <w:pPr>
        <w:wordWrap/>
        <w:spacing w:line="579"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rPr>
        <w:t>检查钢结构的荷载</w:t>
      </w:r>
      <w:r>
        <w:rPr>
          <w:rFonts w:hint="eastAsia" w:ascii="仿宋_GB2312" w:hAnsi="仿宋_GB2312" w:eastAsia="仿宋_GB2312" w:cs="仿宋_GB2312"/>
          <w:b w:val="0"/>
          <w:i w:val="0"/>
          <w:sz w:val="32"/>
          <w:szCs w:val="32"/>
          <w:lang w:val="en-US" w:eastAsia="zh-CN"/>
        </w:rPr>
        <w:t>情况</w:t>
      </w:r>
      <w:r>
        <w:rPr>
          <w:rFonts w:hint="eastAsia" w:ascii="仿宋_GB2312" w:hAnsi="仿宋_GB2312" w:eastAsia="仿宋_GB2312" w:cs="仿宋_GB2312"/>
          <w:b w:val="0"/>
          <w:i w:val="0"/>
          <w:sz w:val="32"/>
          <w:szCs w:val="32"/>
        </w:rPr>
        <w:t>，</w:t>
      </w:r>
      <w:r>
        <w:rPr>
          <w:rFonts w:hint="eastAsia" w:ascii="仿宋_GB2312" w:hAnsi="仿宋_GB2312" w:eastAsia="仿宋_GB2312" w:cs="仿宋_GB2312"/>
          <w:b w:val="0"/>
          <w:i w:val="0"/>
          <w:sz w:val="32"/>
          <w:szCs w:val="32"/>
          <w:lang w:val="en-US" w:eastAsia="zh-CN"/>
        </w:rPr>
        <w:t>是否</w:t>
      </w:r>
      <w:r>
        <w:rPr>
          <w:rFonts w:hint="eastAsia" w:ascii="仿宋_GB2312" w:hAnsi="仿宋_GB2312" w:eastAsia="仿宋_GB2312" w:cs="仿宋_GB2312"/>
          <w:b w:val="0"/>
          <w:i w:val="0"/>
          <w:sz w:val="32"/>
          <w:szCs w:val="32"/>
        </w:rPr>
        <w:t>超过设计荷载的承载能力，是否存在集中荷载等问题。</w:t>
      </w:r>
    </w:p>
    <w:p>
      <w:pPr>
        <w:pStyle w:val="5"/>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leftChars="0" w:right="0" w:firstLine="739" w:firstLineChars="231"/>
        <w:jc w:val="left"/>
        <w:textAlignment w:val="auto"/>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四、工作安排</w:t>
      </w:r>
    </w:p>
    <w:p>
      <w:pPr>
        <w:pStyle w:val="2"/>
        <w:numPr>
          <w:numId w:val="0"/>
        </w:numPr>
        <w:wordWrap/>
        <w:spacing w:line="579" w:lineRule="exact"/>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请各企业先行按照重点检查内容进行自查自改，我局将根据企业自查自改情况进行督促检查。</w:t>
      </w:r>
    </w:p>
    <w:p>
      <w:pPr>
        <w:pStyle w:val="2"/>
        <w:numPr>
          <w:numId w:val="0"/>
        </w:numPr>
        <w:wordWrap/>
        <w:spacing w:line="579" w:lineRule="exact"/>
        <w:ind w:left="0" w:leftChars="0" w:firstLine="640" w:firstLineChars="200"/>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（一）企业自查自改阶段（11月15日至11月底）。</w:t>
      </w:r>
    </w:p>
    <w:p>
      <w:pPr>
        <w:pStyle w:val="2"/>
        <w:numPr>
          <w:numId w:val="0"/>
        </w:numPr>
        <w:wordWrap/>
        <w:spacing w:line="579" w:lineRule="exact"/>
        <w:ind w:left="0" w:leftChars="0"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各企业按照重点检查内容认真开展安全风险隐患排查，并形成问题隐患和整改措施清单，对存在的问题进行落实整改。</w:t>
      </w:r>
    </w:p>
    <w:p>
      <w:pPr>
        <w:pStyle w:val="2"/>
        <w:numPr>
          <w:numId w:val="0"/>
        </w:numPr>
        <w:wordWrap/>
        <w:spacing w:line="579" w:lineRule="exact"/>
        <w:ind w:left="0" w:leftChars="0" w:firstLine="640" w:firstLineChars="200"/>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（二）督促检查阶段（11月底至12月中旬）。</w:t>
      </w:r>
    </w:p>
    <w:p>
      <w:pPr>
        <w:pStyle w:val="2"/>
        <w:numPr>
          <w:numId w:val="0"/>
        </w:numPr>
        <w:wordWrap/>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我局将对照重点检查内容结合全年执法计划对各企业涉及钢结构建筑物进行</w:t>
      </w:r>
      <w:r>
        <w:rPr>
          <w:rFonts w:hint="eastAsia" w:ascii="仿宋_GB2312" w:hAnsi="仿宋_GB2312" w:eastAsia="仿宋_GB2312" w:cs="仿宋_GB2312"/>
          <w:sz w:val="32"/>
          <w:szCs w:val="32"/>
          <w:lang w:val="en-US" w:eastAsia="zh-CN"/>
        </w:rPr>
        <w:t>全覆盖检查。</w:t>
      </w:r>
    </w:p>
    <w:p>
      <w:pPr>
        <w:pStyle w:val="3"/>
        <w:wordWrap/>
        <w:spacing w:line="579"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widowControl w:val="0"/>
        <w:wordWrap/>
        <w:adjustRightInd/>
        <w:snapToGrid/>
        <w:spacing w:line="579" w:lineRule="exact"/>
        <w:ind w:left="0" w:leftChars="0"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_GB2312" w:hAnsi="楷体_GB2312" w:eastAsia="楷体_GB2312" w:cs="楷体_GB2312"/>
          <w:sz w:val="32"/>
          <w:szCs w:val="32"/>
          <w:lang w:val="en-US" w:eastAsia="zh-CN"/>
        </w:rPr>
        <w:t>(一)加强组织领导，落实主体责任。</w:t>
      </w:r>
      <w:r>
        <w:rPr>
          <w:rFonts w:hint="eastAsia" w:ascii="仿宋_GB2312" w:hAnsi="仿宋_GB2312" w:eastAsia="仿宋_GB2312" w:cs="仿宋_GB2312"/>
          <w:kern w:val="2"/>
          <w:sz w:val="32"/>
          <w:szCs w:val="32"/>
          <w:lang w:val="en-US" w:eastAsia="zh-CN" w:bidi="ar-SA"/>
        </w:rPr>
        <w:t>各企业要认真吸取近期发生的事故教训，制定自查方案，明确工作重点、步骤要求和保障措施，</w:t>
      </w:r>
      <w:r>
        <w:rPr>
          <w:rFonts w:hint="eastAsia" w:ascii="仿宋_GB2312" w:hAnsi="仿宋_GB2312" w:eastAsia="仿宋_GB2312" w:cs="仿宋_GB2312"/>
          <w:b w:val="0"/>
          <w:i w:val="0"/>
          <w:sz w:val="32"/>
          <w:szCs w:val="32"/>
          <w:lang w:val="en-US" w:eastAsia="zh-CN"/>
        </w:rPr>
        <w:t>进行</w:t>
      </w:r>
      <w:r>
        <w:rPr>
          <w:rFonts w:hint="eastAsia" w:ascii="仿宋_GB2312" w:hAnsi="仿宋_GB2312" w:eastAsia="仿宋_GB2312" w:cs="仿宋_GB2312"/>
          <w:b w:val="0"/>
          <w:i w:val="0"/>
          <w:sz w:val="32"/>
          <w:szCs w:val="32"/>
        </w:rPr>
        <w:t>全面</w:t>
      </w:r>
      <w:r>
        <w:rPr>
          <w:rFonts w:hint="eastAsia" w:ascii="仿宋_GB2312" w:hAnsi="仿宋_GB2312" w:eastAsia="仿宋_GB2312" w:cs="仿宋_GB2312"/>
          <w:b w:val="0"/>
          <w:i w:val="0"/>
          <w:sz w:val="32"/>
          <w:szCs w:val="32"/>
          <w:lang w:val="en-US" w:eastAsia="zh-CN"/>
        </w:rPr>
        <w:t>安全排查</w:t>
      </w:r>
      <w:r>
        <w:rPr>
          <w:rFonts w:hint="eastAsia" w:ascii="仿宋_GB2312" w:hAnsi="仿宋_GB2312" w:eastAsia="仿宋_GB2312" w:cs="仿宋_GB2312"/>
          <w:b w:val="0"/>
          <w:i w:val="0"/>
          <w:sz w:val="32"/>
          <w:szCs w:val="32"/>
        </w:rPr>
        <w:t>，及时发现并解决钢结构存在的安全隐患，保证建筑物的安全稳定。</w:t>
      </w:r>
      <w:r>
        <w:rPr>
          <w:rFonts w:hint="eastAsia" w:ascii="仿宋_GB2312" w:hAnsi="仿宋_GB2312" w:eastAsia="仿宋_GB2312" w:cs="仿宋_GB2312"/>
          <w:b w:val="0"/>
          <w:i w:val="0"/>
          <w:sz w:val="32"/>
          <w:szCs w:val="32"/>
          <w:lang w:val="en-US" w:eastAsia="zh-CN"/>
        </w:rPr>
        <w:t>以报告形式于11月30日前将自查情况报至我局相关股室。</w:t>
      </w:r>
    </w:p>
    <w:p>
      <w:pPr>
        <w:widowControl w:val="0"/>
        <w:numPr>
          <w:numId w:val="0"/>
        </w:numPr>
        <w:wordWrap/>
        <w:adjustRightInd w:val="0"/>
        <w:snapToGrid w:val="0"/>
        <w:spacing w:line="579"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（二）认真开展检查，从严监管执法。</w:t>
      </w:r>
      <w:r>
        <w:rPr>
          <w:rFonts w:hint="eastAsia" w:ascii="仿宋_GB2312" w:hAnsi="仿宋_GB2312" w:eastAsia="仿宋_GB2312" w:cs="仿宋_GB2312"/>
          <w:sz w:val="32"/>
          <w:szCs w:val="32"/>
          <w:lang w:val="en-US" w:eastAsia="zh-CN"/>
        </w:rPr>
        <w:t>检查组在工作过程中加强与相关部门的联动沟通，形成合力，促进各生产经营单位安全生产形势稳定向好，对检查中发现的违法违规问题依法依规严肃予以处理，对企业严重违法违规行为，严格落实“四个一律”等执法措施</w:t>
      </w:r>
      <w:r>
        <w:rPr>
          <w:rFonts w:hint="eastAsia" w:ascii="仿宋_GB2312" w:hAnsi="仿宋_GB2312" w:eastAsia="仿宋_GB2312" w:cs="仿宋_GB2312"/>
          <w:color w:val="auto"/>
          <w:sz w:val="32"/>
          <w:szCs w:val="32"/>
          <w:shd w:val="clear" w:color="auto" w:fill="FFFFFF"/>
        </w:rPr>
        <w:t>。严格规范执法</w:t>
      </w:r>
      <w:r>
        <w:rPr>
          <w:rFonts w:hint="eastAsia" w:ascii="仿宋_GB2312" w:hAnsi="仿宋_GB2312" w:eastAsia="仿宋_GB2312" w:cs="仿宋_GB2312"/>
          <w:color w:val="auto"/>
          <w:sz w:val="32"/>
          <w:szCs w:val="32"/>
          <w:shd w:val="clear" w:color="auto" w:fill="FFFFFF"/>
          <w:lang w:eastAsia="zh-CN"/>
        </w:rPr>
        <w:t>工作</w:t>
      </w:r>
      <w:r>
        <w:rPr>
          <w:rFonts w:hint="eastAsia" w:ascii="仿宋_GB2312" w:hAnsi="仿宋_GB2312" w:eastAsia="仿宋_GB2312" w:cs="仿宋_GB2312"/>
          <w:color w:val="auto"/>
          <w:sz w:val="32"/>
          <w:szCs w:val="32"/>
          <w:shd w:val="clear" w:color="auto" w:fill="FFFFFF"/>
        </w:rPr>
        <w:t>，坚持依法执法、廉洁执法、文明执法，杜绝不作为、乱作为等违法违纪行为</w:t>
      </w:r>
      <w:r>
        <w:rPr>
          <w:rFonts w:hint="eastAsia" w:ascii="仿宋_GB2312" w:hAnsi="仿宋_GB2312" w:eastAsia="仿宋_GB2312" w:cs="仿宋_GB2312"/>
          <w:sz w:val="32"/>
          <w:szCs w:val="32"/>
          <w:lang w:val="en-US" w:eastAsia="zh-CN"/>
        </w:rPr>
        <w:t>。</w:t>
      </w:r>
    </w:p>
    <w:p>
      <w:pPr>
        <w:widowControl w:val="0"/>
        <w:wordWrap/>
        <w:adjustRightInd w:val="0"/>
        <w:snapToGrid w:val="0"/>
        <w:spacing w:line="579" w:lineRule="exact"/>
        <w:ind w:left="0" w:leftChars="0" w:firstLine="420" w:firstLineChars="200"/>
        <w:textAlignment w:val="auto"/>
        <w:rPr>
          <w:rFonts w:hint="eastAsia"/>
          <w:lang w:val="en-US" w:eastAsia="zh-CN"/>
        </w:rPr>
      </w:pPr>
    </w:p>
    <w:p>
      <w:pPr>
        <w:pStyle w:val="8"/>
        <w:wordWrap/>
        <w:autoSpaceDN w:val="0"/>
        <w:spacing w:line="579" w:lineRule="exact"/>
        <w:ind w:left="0" w:leftChars="0" w:firstLine="0" w:firstLineChars="0"/>
        <w:textAlignment w:val="center"/>
        <w:rPr>
          <w:rFonts w:hint="default" w:ascii="仿宋_GB2312" w:hAnsi="仿宋_GB2312" w:eastAsia="仿宋_GB2312" w:cs="仿宋_GB2312"/>
          <w:sz w:val="32"/>
          <w:szCs w:val="32"/>
          <w:lang w:val="en-US" w:eastAsia="zh-CN"/>
        </w:rPr>
      </w:pPr>
    </w:p>
    <w:p>
      <w:pPr>
        <w:widowControl w:val="0"/>
        <w:wordWrap/>
        <w:adjustRightInd/>
        <w:snapToGrid/>
        <w:spacing w:before="0" w:beforeLines="0" w:after="0" w:afterLines="0" w:line="579" w:lineRule="exact"/>
        <w:ind w:right="0" w:firstLine="5440" w:firstLineChars="1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乌审旗应急管理局</w:t>
      </w:r>
    </w:p>
    <w:p>
      <w:pPr>
        <w:pStyle w:val="8"/>
        <w:wordWrap/>
        <w:autoSpaceDN w:val="0"/>
        <w:spacing w:line="579" w:lineRule="exact"/>
        <w:ind w:left="0" w:leftChars="0" w:firstLine="639"/>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2023年11月14日   </w:t>
      </w:r>
    </w:p>
    <w:p>
      <w:pPr>
        <w:pStyle w:val="8"/>
        <w:wordWrap/>
        <w:autoSpaceDN w:val="0"/>
        <w:spacing w:line="579" w:lineRule="exact"/>
        <w:ind w:left="0" w:leftChars="0" w:firstLine="639"/>
        <w:textAlignment w:val="center"/>
        <w:rPr>
          <w:rFonts w:hint="eastAsia" w:ascii="仿宋_GB2312" w:hAnsi="仿宋_GB2312" w:eastAsia="仿宋_GB2312" w:cs="仿宋_GB2312"/>
          <w:sz w:val="32"/>
          <w:szCs w:val="32"/>
          <w:lang w:val="en-US" w:eastAsia="zh-CN"/>
        </w:rPr>
      </w:pPr>
    </w:p>
    <w:p>
      <w:pPr>
        <w:pStyle w:val="8"/>
        <w:wordWrap/>
        <w:autoSpaceDN w:val="0"/>
        <w:spacing w:line="579" w:lineRule="exact"/>
        <w:ind w:left="0" w:leftChars="0" w:firstLine="639"/>
        <w:textAlignment w:val="center"/>
        <w:rPr>
          <w:rFonts w:hint="eastAsia" w:ascii="仿宋_GB2312" w:hAnsi="仿宋_GB2312" w:eastAsia="仿宋_GB2312" w:cs="仿宋_GB2312"/>
          <w:sz w:val="32"/>
          <w:szCs w:val="32"/>
          <w:lang w:val="en-US" w:eastAsia="zh-CN"/>
        </w:rPr>
      </w:pPr>
    </w:p>
    <w:p>
      <w:pPr>
        <w:pStyle w:val="8"/>
        <w:wordWrap/>
        <w:autoSpaceDN w:val="0"/>
        <w:spacing w:line="579" w:lineRule="exact"/>
        <w:ind w:left="0" w:leftChars="0" w:firstLine="639"/>
        <w:textAlignment w:val="center"/>
        <w:rPr>
          <w:rFonts w:hint="default" w:ascii="仿宋_GB2312" w:hAnsi="仿宋_GB2312" w:eastAsia="仿宋_GB2312" w:cs="仿宋_GB2312"/>
          <w:sz w:val="32"/>
          <w:szCs w:val="32"/>
          <w:lang w:val="en-US" w:eastAsia="zh-CN"/>
        </w:rPr>
      </w:pPr>
      <w:bookmarkStart w:id="0" w:name="_GoBack"/>
      <w:bookmarkEnd w:id="0"/>
    </w:p>
    <w:sectPr>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lang w:val="en-US"/>
      </w:rPr>
    </w:pPr>
    <w:r>
      <w:rPr>
        <w:rFonts w:ascii="Calibri" w:hAnsi="Calibri" w:eastAsia="宋体" w:cs="黑体"/>
        <w:kern w:val="2"/>
        <w:sz w:val="18"/>
        <w:szCs w:val="18"/>
        <w:lang w:val="en-US" w:eastAsia="zh-CN"/>
      </w:rPr>
      <w:pict>
        <v:rect id="文本框 2" o:spid="_x0000_s1025" style="position:absolute;left:0;margin-top:0pt;height:144pt;width:144pt;mso-position-horizontal:in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ZiN2M4ZmNlYjE2ZWMxOTlhYmY0NWE2MDUzYzE0YmIifQ=="/>
  </w:docVars>
  <w:rsids>
    <w:rsidRoot w:val="7C2364D1"/>
    <w:rsid w:val="046643CE"/>
    <w:rsid w:val="047D674C"/>
    <w:rsid w:val="07746E01"/>
    <w:rsid w:val="0D0B5B12"/>
    <w:rsid w:val="0D8E04F1"/>
    <w:rsid w:val="1DFF533E"/>
    <w:rsid w:val="34943D90"/>
    <w:rsid w:val="364C4922"/>
    <w:rsid w:val="381551E7"/>
    <w:rsid w:val="41F00F16"/>
    <w:rsid w:val="42EF4FB3"/>
    <w:rsid w:val="4BA17066"/>
    <w:rsid w:val="4DA13A27"/>
    <w:rsid w:val="4E291114"/>
    <w:rsid w:val="53EA0B80"/>
    <w:rsid w:val="553D478C"/>
    <w:rsid w:val="5B265080"/>
    <w:rsid w:val="70B2124A"/>
    <w:rsid w:val="761C7166"/>
    <w:rsid w:val="7A9E283F"/>
    <w:rsid w:val="7C2364D1"/>
    <w:rsid w:val="7C87316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6">
    <w:name w:val="Default Paragraph Font"/>
    <w:semiHidden/>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styleId="2">
    <w:name w:val="Body Text 2"/>
    <w:basedOn w:val="1"/>
    <w:qFormat/>
    <w:uiPriority w:val="0"/>
    <w:pPr>
      <w:spacing w:line="20" w:lineRule="atLeast"/>
    </w:pPr>
    <w:rPr>
      <w:rFonts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rPr>
  </w:style>
  <w:style w:type="paragraph" w:customStyle="1" w:styleId="8">
    <w:name w:val="0"/>
    <w:basedOn w:val="1"/>
    <w:qFormat/>
    <w:uiPriority w:val="0"/>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2023-11-15T03:10:00Z</dcterms:created>
  <dc:creator>哼哼哈嘿</dc:creator>
  <cp:lastModifiedBy>lx</cp:lastModifiedBy>
  <dcterms:modified xsi:type="dcterms:W3CDTF">2023-11-17T03:02:15Z</dcterms:modified>
  <dc:title>乌审旗应急管理局关于开展钢结构建筑物</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3B43637F64EA4D22BC63C43240843435_11</vt:lpwstr>
  </property>
</Properties>
</file>