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default" w:eastAsia="宋体"/>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乌审旗</w:t>
      </w:r>
      <w:r>
        <w:rPr>
          <w:rFonts w:hint="eastAsia" w:ascii="方正小标宋_GBK" w:hAnsi="方正小标宋_GBK" w:eastAsia="方正小标宋_GBK" w:cs="方正小标宋_GBK"/>
          <w:sz w:val="44"/>
          <w:szCs w:val="44"/>
        </w:rPr>
        <w:t>退役军人事务局</w:t>
      </w:r>
      <w:r>
        <w:rPr>
          <w:rFonts w:hint="eastAsia" w:ascii="方正小标宋_GBK" w:hAnsi="方正小标宋_GBK" w:eastAsia="方正小标宋_GBK" w:cs="方正小标宋_GBK"/>
          <w:sz w:val="44"/>
          <w:szCs w:val="44"/>
          <w:lang w:val="en-US" w:eastAsia="zh-CN"/>
        </w:rPr>
        <w:t>纪念</w:t>
      </w:r>
      <w:r>
        <w:rPr>
          <w:rFonts w:hint="eastAsia" w:ascii="方正小标宋_GBK" w:hAnsi="方正小标宋_GBK" w:eastAsia="方正小标宋_GBK" w:cs="方正小标宋_GBK"/>
          <w:sz w:val="44"/>
          <w:szCs w:val="44"/>
        </w:rPr>
        <w:t>抗日战争胜利</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77周年主题活动方案</w:t>
      </w:r>
    </w:p>
    <w:p>
      <w:pPr>
        <w:keepNext w:val="0"/>
        <w:keepLines w:val="0"/>
        <w:pageBreakBefore w:val="0"/>
        <w:widowControl w:val="0"/>
        <w:kinsoku/>
        <w:wordWrap/>
        <w:overflowPunct/>
        <w:topLinePunct w:val="0"/>
        <w:autoSpaceDE/>
        <w:autoSpaceDN/>
        <w:bidi w:val="0"/>
        <w:adjustRightInd/>
        <w:snapToGrid/>
        <w:spacing w:line="579"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ascii="仿宋_GB2312" w:hAnsi="宋体" w:eastAsia="仿宋_GB2312" w:cs="仿宋_GB2312"/>
          <w:i w:val="0"/>
          <w:caps w:val="0"/>
          <w:color w:val="000000"/>
          <w:spacing w:val="0"/>
          <w:kern w:val="0"/>
          <w:sz w:val="32"/>
          <w:szCs w:val="32"/>
          <w:lang w:val="en-US" w:eastAsia="zh-CN" w:bidi="ar"/>
        </w:rPr>
        <w:t>2022年是党的二十大召开之年，是中国人民抗日战争胜利77周年</w:t>
      </w:r>
      <w:r>
        <w:rPr>
          <w:rFonts w:hint="default" w:ascii="仿宋_GB2312" w:hAnsi="宋体" w:eastAsia="仿宋_GB2312" w:cs="仿宋_GB2312"/>
          <w:i w:val="0"/>
          <w:caps w:val="0"/>
          <w:color w:val="000000"/>
          <w:spacing w:val="0"/>
          <w:kern w:val="0"/>
          <w:sz w:val="32"/>
          <w:szCs w:val="32"/>
          <w:lang w:val="en-US" w:eastAsia="zh-CN" w:bidi="ar"/>
        </w:rPr>
        <w:t>。为追思革命先烈的丰功伟绩，弘扬革命无私奉献精神，经研究决定开展“缅怀革命先烈·弘扬革命文化”抗日</w:t>
      </w:r>
      <w:r>
        <w:rPr>
          <w:rFonts w:hint="default" w:ascii="仿宋_GB2312" w:hAnsi="宋体" w:eastAsia="仿宋_GB2312" w:cs="仿宋_GB2312"/>
          <w:i w:val="0"/>
          <w:caps w:val="0"/>
          <w:color w:val="000000"/>
          <w:spacing w:val="0"/>
          <w:kern w:val="0"/>
          <w:sz w:val="31"/>
          <w:szCs w:val="31"/>
          <w:lang w:val="en-US" w:eastAsia="zh-CN" w:bidi="ar"/>
        </w:rPr>
        <w:t>战争</w:t>
      </w:r>
      <w:r>
        <w:rPr>
          <w:rFonts w:hint="default" w:ascii="仿宋_GB2312" w:hAnsi="宋体" w:eastAsia="仿宋_GB2312" w:cs="仿宋_GB2312"/>
          <w:i w:val="0"/>
          <w:caps w:val="0"/>
          <w:color w:val="000000"/>
          <w:spacing w:val="0"/>
          <w:kern w:val="0"/>
          <w:sz w:val="32"/>
          <w:szCs w:val="32"/>
          <w:lang w:val="en-US" w:eastAsia="zh-CN" w:bidi="ar"/>
        </w:rPr>
        <w:t>胜利纪念日主题活动。现将有关事宜通知如下：</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ascii="黑体" w:hAnsi="宋体" w:eastAsia="黑体" w:cs="黑体"/>
          <w:i w:val="0"/>
          <w:caps w:val="0"/>
          <w:color w:val="000000"/>
          <w:spacing w:val="0"/>
          <w:kern w:val="0"/>
          <w:sz w:val="32"/>
          <w:szCs w:val="32"/>
          <w:lang w:val="en-US" w:eastAsia="zh-CN" w:bidi="ar"/>
        </w:rPr>
        <w:t>一、指导思想</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kern w:val="0"/>
          <w:sz w:val="32"/>
          <w:szCs w:val="32"/>
          <w:lang w:val="en-US" w:eastAsia="zh-CN" w:bidi="ar"/>
        </w:rPr>
        <w:t>结合新形势下国防和军队建设思想，着力宣传中国人民解放军坚强革命意志和大无畏牺牲精神，宣传抗日战争胜利的重大意义以及中国人民在抗日战争中表现出的不怕牺牲、前赴后继、英勇战斗的爱国主义精神，引导广大人民群众深刻认识历史、感悟历史、不忘历史，坚定信心，笃定前行，以优异成绩迎接党的二十大胜利召开。</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kern w:val="0"/>
          <w:sz w:val="32"/>
          <w:szCs w:val="32"/>
          <w:lang w:val="en-US" w:eastAsia="zh-CN" w:bidi="ar"/>
        </w:rPr>
        <w:t>二、活动主题</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kern w:val="0"/>
          <w:sz w:val="32"/>
          <w:szCs w:val="32"/>
          <w:lang w:val="en-US" w:eastAsia="zh-CN" w:bidi="ar"/>
        </w:rPr>
        <w:t>“缅怀革命先烈·弘扬革命文化”。</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kern w:val="0"/>
          <w:sz w:val="32"/>
          <w:szCs w:val="32"/>
          <w:lang w:val="en-US" w:eastAsia="zh-CN" w:bidi="ar"/>
        </w:rPr>
        <w:t>三、活动内容</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ascii="楷体_GB2312" w:hAnsi="宋体" w:eastAsia="楷体_GB2312" w:cs="楷体_GB2312"/>
          <w:i w:val="0"/>
          <w:caps w:val="0"/>
          <w:color w:val="000000"/>
          <w:spacing w:val="0"/>
          <w:kern w:val="0"/>
          <w:sz w:val="32"/>
          <w:szCs w:val="32"/>
          <w:lang w:val="en-US" w:eastAsia="zh-CN" w:bidi="ar"/>
        </w:rPr>
        <w:t>（</w:t>
      </w:r>
      <w:r>
        <w:rPr>
          <w:rFonts w:hint="default" w:ascii="楷体_GB2312" w:hAnsi="宋体" w:eastAsia="楷体_GB2312" w:cs="楷体_GB2312"/>
          <w:i w:val="0"/>
          <w:caps w:val="0"/>
          <w:color w:val="000000"/>
          <w:spacing w:val="0"/>
          <w:kern w:val="0"/>
          <w:sz w:val="32"/>
          <w:szCs w:val="32"/>
          <w:lang w:val="en-US" w:eastAsia="zh-CN" w:bidi="ar"/>
        </w:rPr>
        <w:t>一）学习宣传革命先烈对抗战作出的重要贡献。</w:t>
      </w:r>
      <w:r>
        <w:rPr>
          <w:rFonts w:hint="default" w:ascii="仿宋_GB2312" w:hAnsi="宋体" w:eastAsia="仿宋_GB2312" w:cs="仿宋_GB2312"/>
          <w:i w:val="0"/>
          <w:caps w:val="0"/>
          <w:color w:val="000000"/>
          <w:spacing w:val="0"/>
          <w:kern w:val="0"/>
          <w:sz w:val="32"/>
          <w:szCs w:val="32"/>
          <w:lang w:val="en-US" w:eastAsia="zh-CN" w:bidi="ar"/>
        </w:rPr>
        <w:t>全局要高度重视，结合自身实际，扎实开展抗日战争胜利纪念日活动，通过双拥宣传栏、广告牌、电子屏、报刊、横幅等形式，积极宣传革命先烈的优良传统和生动事迹。</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（二）组织召开座谈会，观看抗战影片。</w:t>
      </w:r>
      <w:r>
        <w:rPr>
          <w:rFonts w:hint="default" w:ascii="仿宋_GB2312" w:hAnsi="宋体" w:eastAsia="仿宋_GB2312" w:cs="仿宋_GB2312"/>
          <w:i w:val="0"/>
          <w:caps w:val="0"/>
          <w:color w:val="000000"/>
          <w:spacing w:val="0"/>
          <w:kern w:val="0"/>
          <w:sz w:val="32"/>
          <w:szCs w:val="32"/>
          <w:lang w:val="en-US" w:eastAsia="zh-CN" w:bidi="ar"/>
        </w:rPr>
        <w:t>以抗日战争胜利纪念日为契机，组织抗战老兵、军休干部、部分优抚对象参加座谈会，听老兵讲红色故事，组织观看抗战题材影片，感受中国人民坚韧不拔、威武不屈、前赴后继的民族精神，引导广大人民群众铭记历史，增强爱国情感，弘扬爱国精神，进一步培育和践行社会主义核心价值观。</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（三）广泛开展网络祭扫。</w:t>
      </w:r>
      <w:r>
        <w:rPr>
          <w:rFonts w:hint="default" w:ascii="仿宋_GB2312" w:hAnsi="宋体" w:eastAsia="仿宋_GB2312" w:cs="仿宋_GB2312"/>
          <w:i w:val="0"/>
          <w:caps w:val="0"/>
          <w:color w:val="000000"/>
          <w:spacing w:val="0"/>
          <w:kern w:val="0"/>
          <w:sz w:val="32"/>
          <w:szCs w:val="32"/>
          <w:lang w:val="en-US" w:eastAsia="zh-CN" w:bidi="ar"/>
        </w:rPr>
        <w:t>依托鄂尔多斯市退役军人事务局“网上祭扫平台”（http:/tyjrswj..ordos..gov.cn/2022mzt/），通过移动互联网工具为英烈献花、点烛、祭拜、寄语留言等，实现“足不出户”瞻仰烈士陵园和线上祭扫英烈。</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kern w:val="0"/>
          <w:sz w:val="32"/>
          <w:szCs w:val="32"/>
          <w:lang w:val="en-US" w:eastAsia="zh-CN" w:bidi="ar"/>
        </w:rPr>
        <w:t>四、活动要求</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（一）加强组织领导。</w:t>
      </w:r>
      <w:r>
        <w:rPr>
          <w:rFonts w:hint="default" w:ascii="仿宋_GB2312" w:hAnsi="宋体" w:eastAsia="仿宋_GB2312" w:cs="仿宋_GB2312"/>
          <w:i w:val="0"/>
          <w:caps w:val="0"/>
          <w:color w:val="000000"/>
          <w:spacing w:val="0"/>
          <w:kern w:val="0"/>
          <w:sz w:val="32"/>
          <w:szCs w:val="32"/>
          <w:lang w:val="en-US" w:eastAsia="zh-CN" w:bidi="ar"/>
        </w:rPr>
        <w:t>全局要高度重视，提高认识，统一思想，结合实际，组织党员干部、退役军人、烈士军属代表，广泛开展纪念活动。</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（二）营造良好氛围。</w:t>
      </w:r>
      <w:r>
        <w:rPr>
          <w:rFonts w:hint="default" w:ascii="仿宋_GB2312" w:hAnsi="宋体" w:eastAsia="仿宋_GB2312" w:cs="仿宋_GB2312"/>
          <w:i w:val="0"/>
          <w:caps w:val="0"/>
          <w:color w:val="000000"/>
          <w:spacing w:val="0"/>
          <w:kern w:val="0"/>
          <w:sz w:val="32"/>
          <w:szCs w:val="32"/>
          <w:lang w:val="en-US" w:eastAsia="zh-CN" w:bidi="ar"/>
        </w:rPr>
        <w:t>围绕“缅怀革命先烈·弘扬革命文化”的主题，加大宣传力度，多渠道、多方式对人民军队、抗战历史及民族精神的宣传，营造浓厚氛围，激发广大人民群众的爱国主</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仿宋_GB2312" w:hAnsi="宋体" w:eastAsia="仿宋_GB2312" w:cs="仿宋_GB2312"/>
          <w:i w:val="0"/>
          <w:caps w:val="0"/>
          <w:color w:val="000000"/>
          <w:spacing w:val="0"/>
          <w:kern w:val="0"/>
          <w:sz w:val="32"/>
          <w:szCs w:val="32"/>
          <w:lang w:val="en-US" w:eastAsia="zh-CN" w:bidi="ar"/>
        </w:rPr>
        <w:t>义精神。</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kern w:val="0"/>
          <w:sz w:val="32"/>
          <w:szCs w:val="32"/>
          <w:lang w:val="en-US" w:eastAsia="zh-CN" w:bidi="ar"/>
        </w:rPr>
        <w:t>五、具体安排</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（一）时间：</w:t>
      </w:r>
      <w:r>
        <w:rPr>
          <w:rFonts w:hint="default" w:ascii="仿宋_GB2312" w:hAnsi="宋体" w:eastAsia="仿宋_GB2312" w:cs="仿宋_GB2312"/>
          <w:i w:val="0"/>
          <w:caps w:val="0"/>
          <w:color w:val="000000"/>
          <w:spacing w:val="0"/>
          <w:kern w:val="0"/>
          <w:sz w:val="32"/>
          <w:szCs w:val="32"/>
          <w:lang w:val="en-US" w:eastAsia="zh-CN" w:bidi="ar"/>
        </w:rPr>
        <w:t>2022年9月2日。</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（二）地点：</w:t>
      </w:r>
      <w:r>
        <w:rPr>
          <w:rFonts w:hint="default" w:ascii="仿宋_GB2312" w:hAnsi="宋体" w:eastAsia="仿宋_GB2312" w:cs="仿宋_GB2312"/>
          <w:i w:val="0"/>
          <w:caps w:val="0"/>
          <w:color w:val="000000"/>
          <w:spacing w:val="0"/>
          <w:kern w:val="0"/>
          <w:sz w:val="32"/>
          <w:szCs w:val="32"/>
          <w:lang w:val="en-US" w:eastAsia="zh-CN" w:bidi="ar"/>
        </w:rPr>
        <w:t>乌审旗无定河镇红色文化主题馆、中共乌审旗委办公旧址。</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（三）参加人员：</w:t>
      </w:r>
      <w:r>
        <w:rPr>
          <w:rFonts w:hint="default" w:ascii="仿宋_GB2312" w:hAnsi="宋体" w:eastAsia="仿宋_GB2312" w:cs="仿宋_GB2312"/>
          <w:i w:val="0"/>
          <w:caps w:val="0"/>
          <w:color w:val="000000"/>
          <w:spacing w:val="0"/>
          <w:kern w:val="0"/>
          <w:sz w:val="32"/>
          <w:szCs w:val="32"/>
          <w:lang w:val="en-US" w:eastAsia="zh-CN" w:bidi="ar"/>
        </w:rPr>
        <w:t>乌审旗民政局党员干部、乌审旗退役军人事务局全体职工、乌审旗迷彩志愿服务协会部分人员。</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（四）建学方式：</w:t>
      </w:r>
      <w:r>
        <w:rPr>
          <w:rFonts w:hint="default" w:ascii="仿宋_GB2312" w:hAnsi="宋体" w:eastAsia="仿宋_GB2312" w:cs="仿宋_GB2312"/>
          <w:i w:val="0"/>
          <w:caps w:val="0"/>
          <w:color w:val="000000"/>
          <w:spacing w:val="0"/>
          <w:kern w:val="0"/>
          <w:sz w:val="32"/>
          <w:szCs w:val="32"/>
          <w:lang w:val="en-US" w:eastAsia="zh-CN" w:bidi="ar"/>
        </w:rPr>
        <w:t>实地参观现场教学。</w:t>
      </w:r>
    </w:p>
    <w:p>
      <w:pPr>
        <w:keepNext w:val="0"/>
        <w:keepLines w:val="0"/>
        <w:widowControl/>
        <w:suppressLineNumbers w:val="0"/>
        <w:spacing w:before="0" w:beforeAutospacing="0" w:after="0" w:afterAutospacing="0" w:line="604" w:lineRule="atLeast"/>
        <w:ind w:left="0" w:right="0" w:firstLine="640"/>
        <w:jc w:val="left"/>
        <w:rPr>
          <w:rFonts w:hint="eastAsia" w:ascii="宋体" w:hAnsi="宋体" w:eastAsia="宋体" w:cs="宋体"/>
          <w:i w:val="0"/>
          <w:caps w:val="0"/>
          <w:color w:val="000000"/>
          <w:spacing w:val="0"/>
          <w:sz w:val="24"/>
          <w:szCs w:val="24"/>
        </w:rPr>
      </w:pPr>
      <w:r>
        <w:rPr>
          <w:rFonts w:hint="default" w:ascii="楷体_GB2312" w:hAnsi="宋体" w:eastAsia="楷体_GB2312" w:cs="楷体_GB2312"/>
          <w:i w:val="0"/>
          <w:caps w:val="0"/>
          <w:color w:val="000000"/>
          <w:spacing w:val="0"/>
          <w:kern w:val="0"/>
          <w:sz w:val="32"/>
          <w:szCs w:val="32"/>
          <w:lang w:val="en-US" w:eastAsia="zh-CN" w:bidi="ar"/>
        </w:rPr>
        <w:t>（五）出行方式：2022年9月2日</w:t>
      </w:r>
      <w:r>
        <w:rPr>
          <w:rFonts w:hint="default" w:ascii="仿宋_GB2312" w:hAnsi="宋体" w:eastAsia="仿宋_GB2312" w:cs="仿宋_GB2312"/>
          <w:i w:val="0"/>
          <w:caps w:val="0"/>
          <w:color w:val="000000"/>
          <w:spacing w:val="0"/>
          <w:kern w:val="0"/>
          <w:sz w:val="32"/>
          <w:szCs w:val="32"/>
          <w:lang w:val="en-US" w:eastAsia="zh-CN" w:bidi="ar"/>
        </w:rPr>
        <w:t>早上8点在行政服务中心11号楼统一乘车前往建学。</w:t>
      </w:r>
    </w:p>
    <w:p>
      <w:pPr>
        <w:keepNext w:val="0"/>
        <w:keepLines w:val="0"/>
        <w:pageBreakBefore w:val="0"/>
        <w:widowControl w:val="0"/>
        <w:kinsoku/>
        <w:wordWrap/>
        <w:overflowPunct/>
        <w:topLinePunct w:val="0"/>
        <w:autoSpaceDE/>
        <w:autoSpaceDN/>
        <w:bidi w:val="0"/>
        <w:adjustRightInd/>
        <w:snapToGrid/>
        <w:spacing w:line="604"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default" w:ascii="楷体_GB2312" w:hAnsi="宋体" w:eastAsia="楷体_GB2312" w:cs="楷体_GB2312"/>
          <w:i w:val="0"/>
          <w:caps w:val="0"/>
          <w:color w:val="000000"/>
          <w:spacing w:val="0"/>
          <w:sz w:val="32"/>
          <w:szCs w:val="32"/>
        </w:rPr>
        <w:t>（六）注意事项：</w:t>
      </w:r>
      <w:r>
        <w:rPr>
          <w:rFonts w:hint="default" w:ascii="仿宋_GB2312" w:hAnsi="宋体" w:eastAsia="仿宋_GB2312" w:cs="仿宋_GB2312"/>
          <w:i w:val="0"/>
          <w:caps w:val="0"/>
          <w:color w:val="000000"/>
          <w:spacing w:val="0"/>
          <w:sz w:val="32"/>
          <w:szCs w:val="32"/>
        </w:rPr>
        <w:t>统一乘车前往建学，本次主题教育由邱博同志带队，负责全面工作。办公室负责做好宣传报道、影像资料、出行安排等协调工作。</w:t>
      </w:r>
      <w:r>
        <w:rPr>
          <w:rFonts w:hint="eastAsia" w:ascii="宋体" w:hAnsi="宋体" w:eastAsia="宋体" w:cs="宋体"/>
          <w:i w:val="0"/>
          <w:caps w:val="0"/>
          <w:color w:val="000000"/>
          <w:spacing w:val="0"/>
          <w:sz w:val="24"/>
          <w:szCs w:val="24"/>
          <w:shd w:val="clear" w:fill="FFFFFF"/>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40" w:lineRule="exact"/>
        <w:ind w:firstLine="280" w:firstLineChars="100"/>
        <w:textAlignment w:val="auto"/>
        <w:rPr>
          <w:rFonts w:hint="default" w:ascii="Calibri" w:hAnsi="Calibri" w:eastAsia="宋体" w:cs="Times New Roman"/>
          <w:kern w:val="2"/>
          <w:sz w:val="21"/>
          <w:szCs w:val="24"/>
          <w:lang w:val="en-US" w:eastAsia="zh-CN" w:bidi="ar-SA"/>
        </w:rPr>
      </w:pPr>
      <w:r>
        <w:rPr>
          <w:sz w:val="28"/>
        </w:rPr>
        <mc:AlternateContent>
          <mc:Choice Requires="wpg">
            <w:drawing>
              <wp:anchor distT="0" distB="0" distL="114300" distR="114300" simplePos="0" relativeHeight="251660288" behindDoc="0" locked="0" layoutInCell="1" allowOverlap="1">
                <wp:simplePos x="0" y="0"/>
                <wp:positionH relativeFrom="column">
                  <wp:posOffset>3175</wp:posOffset>
                </wp:positionH>
                <wp:positionV relativeFrom="page">
                  <wp:posOffset>8977630</wp:posOffset>
                </wp:positionV>
                <wp:extent cx="5615940" cy="368935"/>
                <wp:effectExtent l="0" t="6350" r="3810" b="24765"/>
                <wp:wrapNone/>
                <wp:docPr id="10" name="组合 10"/>
                <wp:cNvGraphicFramePr/>
                <a:graphic xmlns:a="http://schemas.openxmlformats.org/drawingml/2006/main">
                  <a:graphicData uri="http://schemas.microsoft.com/office/word/2010/wordprocessingGroup">
                    <wpg:wgp>
                      <wpg:cNvGrpSpPr/>
                      <wpg:grpSpPr>
                        <a:xfrm>
                          <a:off x="0" y="0"/>
                          <a:ext cx="5615940" cy="368935"/>
                          <a:chOff x="4283" y="65942"/>
                          <a:chExt cx="8844" cy="581"/>
                        </a:xfrm>
                        <a:effectLst/>
                      </wpg:grpSpPr>
                      <wps:wsp>
                        <wps:cNvPr id="8" name="直接连接符 8"/>
                        <wps:cNvCnPr/>
                        <wps:spPr>
                          <a:xfrm>
                            <a:off x="4283" y="66503"/>
                            <a:ext cx="8844" cy="20"/>
                          </a:xfrm>
                          <a:prstGeom prst="line">
                            <a:avLst/>
                          </a:prstGeom>
                          <a:ln w="12700" cap="flat" cmpd="sng">
                            <a:solidFill>
                              <a:srgbClr val="000000"/>
                            </a:solidFill>
                            <a:prstDash val="solid"/>
                            <a:headEnd type="none" w="med" len="med"/>
                            <a:tailEnd type="none" w="med" len="med"/>
                          </a:ln>
                          <a:effectLst/>
                        </wps:spPr>
                        <wps:bodyPr upright="1"/>
                      </wps:wsp>
                      <wps:wsp>
                        <wps:cNvPr id="9" name="直接连接符 9"/>
                        <wps:cNvCnPr/>
                        <wps:spPr>
                          <a:xfrm>
                            <a:off x="4283" y="65942"/>
                            <a:ext cx="8844" cy="20"/>
                          </a:xfrm>
                          <a:prstGeom prst="line">
                            <a:avLst/>
                          </a:prstGeom>
                          <a:ln w="1270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25pt;margin-top:706.9pt;height:29.05pt;width:442.2pt;mso-position-vertical-relative:page;z-index:251660288;mso-width-relative:page;mso-height-relative:page;" coordorigin="4283,65942" coordsize="8844,581" o:gfxdata="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Fg54d2QAAAAoBAAAPAAAAAAAAAAEAIAAAACIAAABkcnMv&#10;ZG93bnJldi54bWxQSwECFAAUAAAACACHTuJAn6N0IXQCAAAEBwAADgAAAAAAAAABACAAAAAoAQAA&#10;ZHJzL2Uyb0RvYy54bWxQSwUGAAAAAAYABgBZAQAADgYAAAAA&#10;">
                <o:lock v:ext="edit" aspectratio="f"/>
                <v:line id="_x0000_s1026" o:spid="_x0000_s1026" o:spt="20" style="position:absolute;left:4283;top:66503;height:20;width:8844;"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4283;top:65942;height:20;width:8844;"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eastAsia" w:ascii="仿宋_GB2312" w:hAnsi="仿宋_GB2312" w:eastAsia="仿宋_GB2312" w:cs="仿宋_GB2312"/>
          <w:sz w:val="28"/>
          <w:szCs w:val="28"/>
        </w:rPr>
        <w:t>乌审旗</w:t>
      </w:r>
      <w:r>
        <w:rPr>
          <w:rFonts w:hint="eastAsia" w:ascii="仿宋_GB2312" w:hAnsi="仿宋_GB2312" w:eastAsia="仿宋_GB2312" w:cs="仿宋_GB2312"/>
          <w:sz w:val="28"/>
          <w:szCs w:val="28"/>
          <w:lang w:eastAsia="zh-CN"/>
        </w:rPr>
        <w:t>退役军人事务局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M2RmNGMzMDJiMzFlMmY0MWZkODdlNTZkN2FkNDkifQ=="/>
  </w:docVars>
  <w:rsids>
    <w:rsidRoot w:val="7C047735"/>
    <w:rsid w:val="01C06EC1"/>
    <w:rsid w:val="06870299"/>
    <w:rsid w:val="093F710E"/>
    <w:rsid w:val="0CE06421"/>
    <w:rsid w:val="128D6AF3"/>
    <w:rsid w:val="1B5A1A13"/>
    <w:rsid w:val="20D8639B"/>
    <w:rsid w:val="22E16B65"/>
    <w:rsid w:val="26B30D08"/>
    <w:rsid w:val="320B2CED"/>
    <w:rsid w:val="32507C8F"/>
    <w:rsid w:val="33031773"/>
    <w:rsid w:val="33FC63A0"/>
    <w:rsid w:val="384A2653"/>
    <w:rsid w:val="3CE15947"/>
    <w:rsid w:val="44DD68AC"/>
    <w:rsid w:val="46EC4C91"/>
    <w:rsid w:val="4B9B20D1"/>
    <w:rsid w:val="54CB0C8A"/>
    <w:rsid w:val="67427C12"/>
    <w:rsid w:val="68377239"/>
    <w:rsid w:val="6A472234"/>
    <w:rsid w:val="6A8655ED"/>
    <w:rsid w:val="704B5D09"/>
    <w:rsid w:val="7C047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2&#24180;&#36164;&#26009;\&#20044;&#36864;&#24441;&#20891;&#20154;&#21457;\2022&#26368;&#32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2022最终模板.wpt</Template>
  <Pages>4</Pages>
  <Words>1046</Words>
  <Characters>1105</Characters>
  <Lines>0</Lines>
  <Paragraphs>0</Paragraphs>
  <TotalTime>23</TotalTime>
  <ScaleCrop>false</ScaleCrop>
  <LinksUpToDate>false</LinksUpToDate>
  <CharactersWithSpaces>1147</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2022-07-12T02:43:00Z</dcterms:created>
  <dc:creator>1</dc:creator>
  <cp:lastModifiedBy>1</cp:lastModifiedBy>
  <cp:lastPrinted>2022-08-04T06:50:00Z</cp:lastPrinted>
  <dcterms:modified xsi:type="dcterms:W3CDTF">2022-10-27T08:28:03Z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y fmtid="{D5CDD505-2E9C-101B-9397-08002B2CF9AE}" pid="3" name="ICV">
    <vt:lpwstr>B7F547D0F56C402DBF50D430940DB34E</vt:lpwstr>
  </property>
</Properties>
</file>