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bookmarkStart w:id="0" w:name="_GoBack"/>
      <w:bookmarkEnd w:id="0"/>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乌退役军人发〔20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w:t>
      </w:r>
    </w:p>
    <w:p>
      <w:pPr>
        <w:rPr>
          <w:rFonts w:hint="default" w:eastAsia="宋体"/>
          <w:lang w:val="en-US" w:eastAsia="zh-CN"/>
        </w:rPr>
      </w:pPr>
    </w:p>
    <w:p>
      <w:pPr>
        <w:rPr>
          <w:rFonts w:hint="default" w:eastAsia="宋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乌审旗退役军人事务局“悦享新时代 书香乌审 暖城有我”全民阅读活动方案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为深入贯彻落实党的二十大精神和习近平总书记关于公共文化建设重要论述精神，扎实推进全民阅读，打造书香内蒙古，在第28个世界读书日来临之际，乌审旗退役军人事务局组织开展“悦享新时代 书香乌审 暖城有我”主题活动。活动方案如下。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一、活动时间</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2023年4月-12月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二、活动主题</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“悦享新时代 书香乌审 暖城有我”全民阅读</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三、主要内容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为深入学习贯彻落实党的二十大精神，把全民阅读与“学习型”机关建设结合起来，开展特色鲜明、形式多样、富有成效的读书活动，建设“书香乌审”，凝聚精神力量。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(一)以迎接为主线，围绕重要节点组织开展阅读活动</w:t>
      </w:r>
      <w:r>
        <w:rPr>
          <w:rFonts w:hint="eastAsia" w:ascii="楷体_GB2312" w:hAnsi="楷体_GB2312" w:eastAsia="楷体_GB2312" w:cs="楷体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开展“感党恩、听党话、跟党走，团结奋斗全方位建设‘模范自治区’”群众性教育实践活动，</w:t>
      </w:r>
      <w:r>
        <w:rPr>
          <w:rFonts w:hint="eastAsia" w:ascii="仿宋_GB2312" w:hAnsi="仿宋_GB2312" w:eastAsia="仿宋_GB2312" w:cs="仿宋_GB2312"/>
          <w:color w:val="auto"/>
          <w:sz w:val="32"/>
          <w:szCs w:val="32"/>
        </w:rPr>
        <w:t>以加强政治建设为导向，精心确定应学内容必读书目，充分利用各种平台推广全民阅读。</w:t>
      </w:r>
      <w:r>
        <w:rPr>
          <w:rFonts w:hint="eastAsia" w:ascii="仿宋_GB2312" w:hAnsi="仿宋_GB2312" w:eastAsia="仿宋_GB2312" w:cs="仿宋_GB2312"/>
          <w:color w:val="auto"/>
          <w:sz w:val="32"/>
          <w:szCs w:val="32"/>
          <w:lang w:val="en-US" w:eastAsia="zh-CN"/>
        </w:rPr>
        <w:t>制定“全民读书月”倡议书。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(二)组织开展读书会。开展“读书荐书”主题阅读活动。</w:t>
      </w:r>
      <w:r>
        <w:rPr>
          <w:rFonts w:hint="eastAsia" w:ascii="仿宋_GB2312" w:hAnsi="仿宋_GB2312" w:eastAsia="仿宋_GB2312" w:cs="仿宋_GB2312"/>
          <w:color w:val="auto"/>
          <w:sz w:val="32"/>
          <w:szCs w:val="32"/>
          <w:lang w:val="en-US" w:eastAsia="zh-CN"/>
        </w:rPr>
        <w:t>计划4月底与结对社区联合开展“读书会”活动，</w:t>
      </w:r>
      <w:r>
        <w:rPr>
          <w:rFonts w:hint="eastAsia" w:ascii="仿宋_GB2312" w:hAnsi="仿宋_GB2312" w:eastAsia="仿宋_GB2312" w:cs="仿宋_GB2312"/>
          <w:color w:val="auto"/>
          <w:sz w:val="32"/>
          <w:szCs w:val="32"/>
        </w:rPr>
        <w:t>充分发挥主题阅读的引领力、传播力、影响力;用好刊物，宣传栏、横幅等各类宣传阵地，营造浓厚的阅读氛围，培育机关文化，提振干部职工精气神，推进“学习型”机关建设。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(三)扎实开展线上阅读。</w:t>
      </w:r>
      <w:r>
        <w:rPr>
          <w:rFonts w:hint="eastAsia" w:ascii="仿宋_GB2312" w:hAnsi="仿宋_GB2312" w:eastAsia="仿宋_GB2312" w:cs="仿宋_GB2312"/>
          <w:color w:val="auto"/>
          <w:sz w:val="32"/>
          <w:szCs w:val="32"/>
        </w:rPr>
        <w:t>一方面，鼓励干部职工自主学习。利用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乌审旗网上图书馆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习强国”落实在线学习任务，以此推动“学习强国”学习的自觉性、生活化，使之成为加强理论武装、弘扬主旋律、传播正能量的重要平台。另一方面，创新集体学习方式。利用微信群将各类主题学习内容搬上“云端”，送到“指尖”，方便干部职工高效利用时间开展阅读学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四、活动要求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(一)深化思想认识，强化责任担当。</w:t>
      </w:r>
      <w:r>
        <w:rPr>
          <w:rFonts w:hint="eastAsia" w:ascii="仿宋_GB2312" w:hAnsi="仿宋_GB2312" w:eastAsia="仿宋_GB2312" w:cs="仿宋_GB2312"/>
          <w:color w:val="auto"/>
          <w:sz w:val="32"/>
          <w:szCs w:val="32"/>
        </w:rPr>
        <w:t>全局要提高政治站位，建立健全组织领导，落实责任制，主动对标先进，突出特色创新，不断提升干部职工的参与度和满意度，统筹推进</w:t>
      </w:r>
      <w:r>
        <w:rPr>
          <w:rFonts w:hint="eastAsia" w:ascii="仿宋_GB2312" w:hAnsi="仿宋_GB2312" w:eastAsia="仿宋_GB2312" w:cs="仿宋_GB2312"/>
          <w:color w:val="auto"/>
          <w:sz w:val="32"/>
          <w:szCs w:val="32"/>
          <w:lang w:val="en-US" w:eastAsia="zh-CN"/>
        </w:rPr>
        <w:t>我局</w:t>
      </w:r>
      <w:r>
        <w:rPr>
          <w:rFonts w:hint="eastAsia" w:ascii="仿宋_GB2312" w:hAnsi="仿宋_GB2312" w:eastAsia="仿宋_GB2312" w:cs="仿宋_GB2312"/>
          <w:color w:val="auto"/>
          <w:sz w:val="32"/>
          <w:szCs w:val="32"/>
        </w:rPr>
        <w:t>全民阅读工作。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(二)确保活动实效。</w:t>
      </w:r>
      <w:r>
        <w:rPr>
          <w:rFonts w:hint="eastAsia" w:ascii="仿宋_GB2312" w:hAnsi="仿宋_GB2312" w:eastAsia="仿宋_GB2312" w:cs="仿宋_GB2312"/>
          <w:color w:val="auto"/>
          <w:sz w:val="32"/>
          <w:szCs w:val="32"/>
        </w:rPr>
        <w:t>坚持广泛发动，全员参与，求真务实，突出岗位需要和个人需求，精心选择阅读内容，扎实提升阅读效果，形成常态长效的工作机制，切实将全面阅读、书香机关工作落实落细，让广大干部职工取得实实在在的收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(三)加大宣传力度。</w:t>
      </w:r>
      <w:r>
        <w:rPr>
          <w:rFonts w:hint="eastAsia" w:ascii="仿宋_GB2312" w:hAnsi="仿宋_GB2312" w:eastAsia="仿宋_GB2312" w:cs="仿宋_GB2312"/>
          <w:color w:val="auto"/>
          <w:sz w:val="32"/>
          <w:szCs w:val="32"/>
        </w:rPr>
        <w:t>积极宣传，营造氛围，运用微信群、微信公众号、倡议书等形式在全局进行宣传，营造阅读浓厚氛围，并及时做好活动材料收集整理及报送工作，助力活动成功开展。</w:t>
      </w:r>
    </w:p>
    <w:p>
      <w:pPr>
        <w:rPr>
          <w:rFonts w:hint="eastAsia" w:ascii="仿宋_GB2312" w:hAnsi="仿宋_GB2312" w:eastAsia="仿宋_GB2312" w:cs="仿宋_GB2312"/>
          <w:sz w:val="32"/>
          <w:szCs w:val="32"/>
          <w:lang w:val="en-US" w:eastAsia="zh-CN"/>
        </w:rPr>
      </w:pPr>
    </w:p>
    <w:p>
      <w:pPr>
        <w:ind w:firstLine="4160" w:firstLineChars="1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乌审旗退役军人事务局</w:t>
      </w:r>
    </w:p>
    <w:p>
      <w:pPr>
        <w:ind w:firstLine="4480" w:firstLineChars="1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2023年4月18日</w:t>
      </w: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eastAsia="宋体"/>
          <w:lang w:val="en-US" w:eastAsia="zh-CN"/>
        </w:rPr>
      </w:pPr>
    </w:p>
    <w:tbl>
      <w:tblPr>
        <w:tblStyle w:val="7"/>
        <w:tblpPr w:leftFromText="180" w:rightFromText="180" w:vertAnchor="text" w:horzAnchor="page" w:tblpX="1706" w:tblpY="1141"/>
        <w:tblOverlap w:val="never"/>
        <w:tblW w:w="8740" w:type="dxa"/>
        <w:jc w:val="center"/>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40"/>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740" w:type="dxa"/>
            <w:tcBorders>
              <w:tl2br w:val="nil"/>
              <w:tr2bl w:val="nil"/>
            </w:tcBorders>
            <w:vAlign w:val="top"/>
          </w:tcPr>
          <w:p>
            <w:pPr>
              <w:ind w:firstLine="280" w:firstLineChars="100"/>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乌审旗退役军人事务局                   2023年4月18日印发</w:t>
            </w:r>
          </w:p>
        </w:tc>
      </w:tr>
    </w:tbl>
    <w:p>
      <w:pPr>
        <w:bidi w:val="0"/>
        <w:jc w:val="left"/>
        <w:rPr>
          <w:rFonts w:hint="default"/>
          <w:lang w:val="en-US" w:eastAsia="zh-CN"/>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OTljYzExYTlhYjhhYzI4MGU2MjBkZjA4NzllNjIifQ=="/>
  </w:docVars>
  <w:rsids>
    <w:rsidRoot w:val="221C5D6D"/>
    <w:rsid w:val="00FB53D7"/>
    <w:rsid w:val="02C32E43"/>
    <w:rsid w:val="039A690B"/>
    <w:rsid w:val="080362E3"/>
    <w:rsid w:val="08DA293C"/>
    <w:rsid w:val="0A6213E6"/>
    <w:rsid w:val="0CE06421"/>
    <w:rsid w:val="100E76C7"/>
    <w:rsid w:val="128D6AF3"/>
    <w:rsid w:val="137E3481"/>
    <w:rsid w:val="13FF5CA5"/>
    <w:rsid w:val="15410A7F"/>
    <w:rsid w:val="1A7647E7"/>
    <w:rsid w:val="1B313C9B"/>
    <w:rsid w:val="1CA4563B"/>
    <w:rsid w:val="221C5D6D"/>
    <w:rsid w:val="22E16B65"/>
    <w:rsid w:val="251C7384"/>
    <w:rsid w:val="26BA5326"/>
    <w:rsid w:val="2B047724"/>
    <w:rsid w:val="2C8B0B70"/>
    <w:rsid w:val="2F9664E2"/>
    <w:rsid w:val="31F761BC"/>
    <w:rsid w:val="320B2CED"/>
    <w:rsid w:val="32FF4D8A"/>
    <w:rsid w:val="37FC31A9"/>
    <w:rsid w:val="384A2653"/>
    <w:rsid w:val="3AEC7BE6"/>
    <w:rsid w:val="3CE15947"/>
    <w:rsid w:val="47EE08DF"/>
    <w:rsid w:val="492B2B9F"/>
    <w:rsid w:val="4BA843F5"/>
    <w:rsid w:val="4C7213F9"/>
    <w:rsid w:val="4FAF02B2"/>
    <w:rsid w:val="542C29C2"/>
    <w:rsid w:val="55DF2188"/>
    <w:rsid w:val="58057745"/>
    <w:rsid w:val="597F44B1"/>
    <w:rsid w:val="611C1A66"/>
    <w:rsid w:val="6422599F"/>
    <w:rsid w:val="68424086"/>
    <w:rsid w:val="6A472234"/>
    <w:rsid w:val="6A535578"/>
    <w:rsid w:val="6A8655ED"/>
    <w:rsid w:val="6B4F0174"/>
    <w:rsid w:val="6D855B15"/>
    <w:rsid w:val="6E937F29"/>
    <w:rsid w:val="6EA719C2"/>
    <w:rsid w:val="73D80BDC"/>
    <w:rsid w:val="78370287"/>
    <w:rsid w:val="7BDC5507"/>
    <w:rsid w:val="7C0931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3&#24180;&#36164;&#26009;\&#20044;&#36864;&#24441;&#20891;&#20154;&#21457;\2022&#26368;&#32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2022最终模板.wpt</Template>
  <Pages>4</Pages>
  <Words>996</Words>
  <Characters>1013</Characters>
  <Lines>0</Lines>
  <Paragraphs>0</Paragraphs>
  <TotalTime>2</TotalTime>
  <ScaleCrop>false</ScaleCrop>
  <LinksUpToDate>false</LinksUpToDate>
  <CharactersWithSpaces>1045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2023-02-20T02:27:00Z</dcterms:created>
  <dc:creator>1</dc:creator>
  <cp:lastModifiedBy>观澜</cp:lastModifiedBy>
  <cp:lastPrinted>2023-04-13T01:49:00Z</cp:lastPrinted>
  <dcterms:modified xsi:type="dcterms:W3CDTF">2023-06-15T09:12:48Z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29857432AC4E4B148CE4E81B81C410DF_13</vt:lpwstr>
  </property>
</Properties>
</file>