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both"/>
        <w:rPr>
          <w:rFonts w:hint="eastAsia" w:eastAsia="宋体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</w:rPr>
        <w:t>乌审旗卫生健康委员会关于成立网络舆情、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</w:rPr>
        <w:t>网络安全工作领导小组的通知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旗各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卫生健康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了切实建立健全我旗卫生健康系统网络舆情信息处理、网络安全工作机制,提高应对突发不良信息事件的处置能力,最大限度地减少对卫生健康工作造成的负面影响,维护社会和谐稳定,成立委网络舆情、网络安全工作领导小组,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组  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斯庆图娜拉   旗卫健委党组书记、主任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副组长：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边  瑜       旗卫健委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党组成员、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朱志霖       旗卫健委副科级干部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曹增福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旗人民医院院长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孟克那顺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旗蒙医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医院院长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武生光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旗妇幼保健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院院长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额登其劳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旗卫生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健康综合行政执法大队副队长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王生洋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爱国卫生服务中心主任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李晓东       旗第二人民医院院长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军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嘎鲁图镇社区卫生服务中心主任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边志龙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河南中心卫生院院长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赵  鹤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无定河镇中心卫生院院长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王小红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苏力德苏木中心卫生院院长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张鲜斌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乌审召镇中心卫生院院长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布和巴雅尔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乌兰陶勒盖镇中心卫生院院长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孟克巴特尔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陶利卫生院院长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劳格劳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呼吉尔特卫生院院长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樊  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卫健委办公室主任</w:t>
      </w:r>
    </w:p>
    <w:p>
      <w:pPr>
        <w:keepNext w:val="0"/>
        <w:keepLines w:val="0"/>
        <w:pageBreakBefore w:val="0"/>
        <w:widowControl w:val="0"/>
        <w:tabs>
          <w:tab w:val="left" w:pos="38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肖  丹       卫健委办公室副主任</w:t>
      </w:r>
    </w:p>
    <w:p>
      <w:pPr>
        <w:keepNext w:val="0"/>
        <w:keepLines w:val="0"/>
        <w:pageBreakBefore w:val="0"/>
        <w:widowControl w:val="0"/>
        <w:tabs>
          <w:tab w:val="left" w:pos="38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玲燕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卫健委医政医改监督和信息化股股长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康艳霞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卫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健委疾控妇幼和基层卫生健康股股长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何子丽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卫健委党建办主任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罗  生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卫健委人口家庭与老年健康股股长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哈斯达来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卫健委蒙中医药和科教爱卫股股长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谢咏梅       卫健委卫生应急办主任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孟明霞       卫健委办公室科员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乌审旗卫生健康委员会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2023年12月18日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70" w:lineRule="exact"/>
        <w:ind w:right="0" w:rightChars="0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乌审旗卫生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健康委员会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印发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ZTA4NzgxZmNjODU4NjM2ODY4NGM4OTkxNTI1MWQifQ=="/>
  </w:docVars>
  <w:rsids>
    <w:rsidRoot w:val="300512EB"/>
    <w:rsid w:val="300512EB"/>
    <w:rsid w:val="49E9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565</Words>
  <Characters>580</Characters>
  <Lines>0</Lines>
  <Paragraphs>0</Paragraphs>
  <TotalTime>8</TotalTime>
  <ScaleCrop>false</ScaleCrop>
  <LinksUpToDate>false</LinksUpToDate>
  <CharactersWithSpaces>870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2023-12-18T02:27:00Z</dcterms:created>
  <dc:creator>超级不可爱</dc:creator>
  <cp:lastModifiedBy>Administrator</cp:lastModifiedBy>
  <dcterms:modified xsi:type="dcterms:W3CDTF">2023-12-21T01:55:59Z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A23D41CC2F464352A22B08E37300C349_11</vt:lpwstr>
  </property>
</Properties>
</file>