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eastAsia="宋体"/>
          <w:sz w:val="32"/>
          <w:szCs w:val="32"/>
          <w:lang w:eastAsia="zh-CN"/>
        </w:rPr>
      </w:pPr>
    </w:p>
    <w:p>
      <w:pPr>
        <w:ind w:left="0" w:leftChars="0" w:right="0" w:rightChars="0" w:firstLine="0" w:firstLineChars="0"/>
        <w:jc w:val="both"/>
        <w:rPr>
          <w:rFonts w:hint="eastAsia" w:eastAsia="宋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jc w:val="both"/>
        <w:textAlignment w:val="auto"/>
        <w:rPr>
          <w:rFonts w:hint="eastAsia" w:eastAsia="宋体"/>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乌审旗卫生健康委员会关于2023年度全旗</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default"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卫生健康工作综合考核结果的通报</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各苏木镇、各医疗卫生健康单位：</w:t>
      </w:r>
    </w:p>
    <w:p>
      <w:pPr>
        <w:pStyle w:val="4"/>
        <w:keepNext w:val="0"/>
        <w:keepLines w:val="0"/>
        <w:pageBreakBefore w:val="0"/>
        <w:widowControl w:val="0"/>
        <w:kinsoku/>
        <w:wordWrap/>
        <w:overflowPunct/>
        <w:topLinePunct w:val="0"/>
        <w:autoSpaceDE/>
        <w:autoSpaceDN/>
        <w:bidi w:val="0"/>
        <w:adjustRightInd/>
        <w:snapToGrid/>
        <w:spacing w:after="0"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w:t>
      </w:r>
      <w:r>
        <w:rPr>
          <w:rFonts w:hint="eastAsia" w:ascii="仿宋_GB2312" w:hAnsi="仿宋_GB2312" w:eastAsia="仿宋_GB2312" w:cs="仿宋_GB2312"/>
          <w:color w:val="auto"/>
          <w:spacing w:val="0"/>
          <w:sz w:val="32"/>
          <w:szCs w:val="32"/>
          <w:highlight w:val="none"/>
          <w:lang w:val="en-US" w:eastAsia="zh-CN"/>
        </w:rPr>
        <w:t>在旗委、政府的正确领导下，</w:t>
      </w:r>
      <w:r>
        <w:rPr>
          <w:rFonts w:hint="eastAsia" w:ascii="仿宋_GB2312" w:hAnsi="仿宋_GB2312" w:cs="仿宋_GB2312"/>
          <w:color w:val="auto"/>
          <w:spacing w:val="0"/>
          <w:sz w:val="32"/>
          <w:szCs w:val="32"/>
          <w:highlight w:val="none"/>
          <w:lang w:val="en-US" w:eastAsia="zh-CN"/>
        </w:rPr>
        <w:t>全系统</w:t>
      </w:r>
      <w:r>
        <w:rPr>
          <w:rFonts w:hint="eastAsia" w:ascii="仿宋_GB2312" w:hAnsi="仿宋_GB2312" w:eastAsia="仿宋_GB2312" w:cs="仿宋_GB2312"/>
          <w:color w:val="auto"/>
          <w:spacing w:val="0"/>
          <w:sz w:val="32"/>
          <w:szCs w:val="32"/>
          <w:highlight w:val="none"/>
          <w:lang w:val="en-US" w:eastAsia="zh-CN"/>
        </w:rPr>
        <w:t>深入学习贯彻习近平新时代中国特色社会主义思想和习近平总书记对内蒙古的重要讲话、重要指示批示精神，紧紧围绕办好两件大事和全市“三个四”、旗委“三四四”目标任务，以新时代卫生健康工作方针为统领，坚持以人民健康为中心，聚焦聚力深化医药卫生体制改革、健康乌审建设和医疗卫生服务能力提升，</w:t>
      </w:r>
      <w:r>
        <w:rPr>
          <w:rFonts w:hint="eastAsia" w:ascii="仿宋_GB2312" w:hAnsi="仿宋_GB2312" w:eastAsia="仿宋_GB2312" w:cs="仿宋_GB2312"/>
          <w:sz w:val="32"/>
          <w:szCs w:val="32"/>
          <w:lang w:val="en-US" w:eastAsia="zh-CN"/>
        </w:rPr>
        <w:t>全面完成年度目标任务</w:t>
      </w:r>
      <w:r>
        <w:rPr>
          <w:rFonts w:hint="eastAsia" w:ascii="仿宋_GB2312" w:hAnsi="仿宋_GB2312" w:cs="仿宋_GB2312"/>
          <w:sz w:val="32"/>
          <w:szCs w:val="32"/>
          <w:lang w:val="en-US" w:eastAsia="zh-CN"/>
        </w:rPr>
        <w:t>，</w:t>
      </w:r>
      <w:r>
        <w:rPr>
          <w:rFonts w:hint="eastAsia" w:ascii="仿宋_GB2312" w:hAnsi="仿宋_GB2312" w:eastAsia="仿宋_GB2312" w:cs="仿宋_GB2312"/>
          <w:color w:val="auto"/>
          <w:spacing w:val="0"/>
          <w:sz w:val="32"/>
          <w:szCs w:val="32"/>
          <w:highlight w:val="none"/>
          <w:lang w:val="en-US" w:eastAsia="zh-CN"/>
        </w:rPr>
        <w:t>推动全旗卫生健康事业高质量发展取得新成效。</w:t>
      </w:r>
      <w:r>
        <w:rPr>
          <w:rFonts w:hint="eastAsia" w:ascii="仿宋_GB2312" w:hAnsi="仿宋_GB2312" w:eastAsia="仿宋_GB2312" w:cs="仿宋_GB2312"/>
          <w:sz w:val="32"/>
          <w:szCs w:val="32"/>
          <w:lang w:val="en-US" w:eastAsia="zh-CN"/>
        </w:rPr>
        <w:t>根据</w:t>
      </w:r>
      <w:r>
        <w:rPr>
          <w:rFonts w:hint="eastAsia" w:ascii="仿宋_GB2312" w:hAnsi="仿宋_GB2312" w:cs="仿宋_GB2312"/>
          <w:sz w:val="32"/>
          <w:szCs w:val="32"/>
          <w:lang w:val="en-US" w:eastAsia="zh-CN"/>
        </w:rPr>
        <w:t>综合</w:t>
      </w:r>
      <w:r>
        <w:rPr>
          <w:rFonts w:hint="eastAsia" w:ascii="仿宋_GB2312" w:hAnsi="仿宋_GB2312" w:eastAsia="仿宋_GB2312" w:cs="仿宋_GB2312"/>
          <w:sz w:val="32"/>
          <w:szCs w:val="32"/>
          <w:lang w:val="en-US" w:eastAsia="zh-CN"/>
        </w:rPr>
        <w:t>考核</w:t>
      </w:r>
      <w:r>
        <w:rPr>
          <w:rFonts w:hint="eastAsia" w:ascii="仿宋_GB2312" w:hAnsi="仿宋_GB2312" w:cs="仿宋_GB2312"/>
          <w:sz w:val="32"/>
          <w:szCs w:val="32"/>
          <w:lang w:val="en-US" w:eastAsia="zh-CN"/>
        </w:rPr>
        <w:t>情况</w:t>
      </w:r>
      <w:r>
        <w:rPr>
          <w:rFonts w:hint="eastAsia" w:ascii="仿宋_GB2312" w:hAnsi="仿宋_GB2312" w:eastAsia="仿宋_GB2312" w:cs="仿宋_GB2312"/>
          <w:sz w:val="32"/>
          <w:szCs w:val="32"/>
          <w:lang w:val="en-US" w:eastAsia="zh-CN"/>
        </w:rPr>
        <w:t>，现将202</w:t>
      </w: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lang w:val="en-US" w:eastAsia="zh-CN"/>
        </w:rPr>
        <w:t>年度全旗卫生健康工作</w:t>
      </w:r>
      <w:r>
        <w:rPr>
          <w:rFonts w:hint="eastAsia" w:ascii="仿宋_GB2312" w:hAnsi="仿宋_GB2312" w:cs="仿宋_GB2312"/>
          <w:sz w:val="32"/>
          <w:szCs w:val="32"/>
          <w:lang w:val="en-US" w:eastAsia="zh-CN"/>
        </w:rPr>
        <w:t>综合</w:t>
      </w:r>
      <w:r>
        <w:rPr>
          <w:rFonts w:hint="eastAsia" w:ascii="仿宋_GB2312" w:hAnsi="仿宋_GB2312" w:eastAsia="仿宋_GB2312" w:cs="仿宋_GB2312"/>
          <w:sz w:val="32"/>
          <w:szCs w:val="32"/>
          <w:lang w:val="en-US" w:eastAsia="zh-CN"/>
        </w:rPr>
        <w:t>考核结果予以通报。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3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一、苏木镇卫生健康工作考核结果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（一）优秀等次：乌兰陶勒盖镇、嘎鲁图镇、图克镇</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（二）优良等次：乌审召镇、苏力德苏木、无定河镇</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320" w:firstLineChars="1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二、旗直卫生健康单位综合考核结果</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（一）优秀等次：旗蒙医综合医院、旗人民医院、旗疾病预防控制中心</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pacing w:val="-23"/>
          <w:sz w:val="32"/>
          <w:szCs w:val="32"/>
          <w:lang w:val="en-US" w:eastAsia="zh-CN"/>
        </w:rPr>
      </w:pPr>
      <w:r>
        <w:rPr>
          <w:rFonts w:hint="eastAsia" w:ascii="仿宋_GB2312" w:hAnsi="仿宋_GB2312" w:eastAsia="仿宋_GB2312" w:cs="仿宋_GB2312"/>
          <w:color w:val="auto"/>
          <w:spacing w:val="-11"/>
          <w:sz w:val="32"/>
          <w:szCs w:val="32"/>
          <w:lang w:val="en-US" w:eastAsia="zh-CN"/>
        </w:rPr>
        <w:t>（二）优良等次：旗妇幼保健院、</w:t>
      </w:r>
      <w:r>
        <w:rPr>
          <w:rFonts w:hint="eastAsia" w:ascii="仿宋_GB2312" w:hAnsi="仿宋_GB2312" w:eastAsia="仿宋_GB2312" w:cs="仿宋_GB2312"/>
          <w:color w:val="auto"/>
          <w:spacing w:val="-23"/>
          <w:sz w:val="32"/>
          <w:szCs w:val="32"/>
          <w:lang w:val="en-US" w:eastAsia="zh-CN"/>
        </w:rPr>
        <w:t>旗第二人民医院、旗纳林河医院</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三、各基层医疗卫生单位综合考核结果</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pacing w:val="-11"/>
          <w:sz w:val="32"/>
          <w:szCs w:val="32"/>
          <w:lang w:val="en-US" w:eastAsia="zh-CN"/>
        </w:rPr>
      </w:pPr>
      <w:r>
        <w:rPr>
          <w:rFonts w:hint="eastAsia" w:ascii="仿宋_GB2312" w:hAnsi="仿宋_GB2312" w:eastAsia="仿宋_GB2312" w:cs="仿宋_GB2312"/>
          <w:sz w:val="32"/>
          <w:szCs w:val="32"/>
          <w:lang w:val="en-US" w:eastAsia="zh-CN"/>
        </w:rPr>
        <w:t>（一）优秀等次：</w:t>
      </w:r>
      <w:r>
        <w:rPr>
          <w:rFonts w:hint="eastAsia" w:ascii="仿宋_GB2312" w:hAnsi="仿宋_GB2312" w:eastAsia="仿宋_GB2312" w:cs="仿宋_GB2312"/>
          <w:color w:val="auto"/>
          <w:sz w:val="32"/>
          <w:szCs w:val="32"/>
          <w:lang w:val="en-US" w:eastAsia="zh-CN"/>
        </w:rPr>
        <w:t>嘎鲁图</w:t>
      </w:r>
      <w:r>
        <w:rPr>
          <w:rFonts w:hint="eastAsia" w:ascii="仿宋_GB2312" w:hAnsi="仿宋_GB2312" w:eastAsia="仿宋_GB2312" w:cs="仿宋_GB2312"/>
          <w:color w:val="auto"/>
          <w:spacing w:val="-11"/>
          <w:sz w:val="32"/>
          <w:szCs w:val="32"/>
          <w:lang w:val="en-US" w:eastAsia="zh-CN"/>
        </w:rPr>
        <w:t>镇社区卫生服务中心、</w:t>
      </w:r>
      <w:r>
        <w:rPr>
          <w:rFonts w:hint="eastAsia" w:ascii="仿宋_GB2312" w:hAnsi="仿宋_GB2312" w:eastAsia="仿宋_GB2312" w:cs="仿宋_GB2312"/>
          <w:color w:val="auto"/>
          <w:sz w:val="32"/>
          <w:szCs w:val="32"/>
          <w:lang w:val="en-US" w:eastAsia="zh-CN"/>
        </w:rPr>
        <w:t>乌审召镇中心卫生院、</w:t>
      </w:r>
      <w:r>
        <w:rPr>
          <w:rFonts w:hint="eastAsia" w:ascii="仿宋_GB2312" w:hAnsi="仿宋_GB2312" w:eastAsia="仿宋_GB2312" w:cs="仿宋_GB2312"/>
          <w:color w:val="auto"/>
          <w:spacing w:val="-11"/>
          <w:sz w:val="32"/>
          <w:szCs w:val="32"/>
          <w:lang w:val="en-US" w:eastAsia="zh-CN"/>
        </w:rPr>
        <w:t>图克镇中心卫生院</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96" w:firstLineChars="200"/>
        <w:textAlignment w:val="auto"/>
        <w:rPr>
          <w:rFonts w:hint="eastAsia" w:ascii="仿宋_GB2312" w:hAnsi="仿宋_GB2312" w:eastAsia="仿宋_GB2312" w:cs="仿宋_GB2312"/>
          <w:color w:val="auto"/>
          <w:spacing w:val="-11"/>
          <w:sz w:val="32"/>
          <w:szCs w:val="32"/>
          <w:lang w:val="en-US" w:eastAsia="zh-CN"/>
        </w:rPr>
      </w:pPr>
      <w:r>
        <w:rPr>
          <w:rFonts w:hint="eastAsia" w:ascii="仿宋_GB2312" w:hAnsi="仿宋_GB2312" w:eastAsia="仿宋_GB2312" w:cs="仿宋_GB2312"/>
          <w:color w:val="auto"/>
          <w:spacing w:val="-11"/>
          <w:sz w:val="32"/>
          <w:szCs w:val="32"/>
          <w:lang w:val="en-US" w:eastAsia="zh-CN"/>
        </w:rPr>
        <w:t>（二）优良等次：呼吉尔特卫生院、河南中心卫生院、陶利卫生院、乌兰陶勒盖镇中心卫生院</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96" w:firstLineChars="200"/>
        <w:textAlignment w:val="auto"/>
        <w:rPr>
          <w:rFonts w:hint="default" w:ascii="仿宋_GB2312" w:hAnsi="仿宋_GB2312" w:eastAsia="仿宋_GB2312" w:cs="仿宋_GB2312"/>
          <w:color w:val="auto"/>
          <w:spacing w:val="-11"/>
          <w:sz w:val="32"/>
          <w:szCs w:val="32"/>
          <w:lang w:val="en-US" w:eastAsia="zh-CN"/>
        </w:rPr>
      </w:pPr>
      <w:r>
        <w:rPr>
          <w:rFonts w:hint="eastAsia" w:ascii="仿宋_GB2312" w:hAnsi="仿宋_GB2312" w:eastAsia="仿宋_GB2312" w:cs="仿宋_GB2312"/>
          <w:color w:val="auto"/>
          <w:spacing w:val="-11"/>
          <w:sz w:val="32"/>
          <w:szCs w:val="32"/>
          <w:lang w:val="en-US" w:eastAsia="zh-CN"/>
        </w:rPr>
        <w:t>（三）一般等次：无定河镇中心卫生院、苏力德苏木中心卫生院</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希望受表彰的单位珍惜荣誉、再接再厉，在新的一年里继续发挥示范引领作用。各医疗卫生健康机构要以受表彰的单位为榜样，主动对标找差距，快速跟进提升，牢记嘱托、笃行不怠、奋楫争先，为全面推动卫生事业高质量发展做出新的更大贡献。</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4960" w:firstLineChars="1600"/>
        <w:textAlignment w:val="auto"/>
        <w:rPr>
          <w:rFonts w:hint="eastAsia" w:ascii="仿宋_GB2312" w:hAnsi="宋体" w:eastAsia="仿宋_GB2312" w:cs="仿宋_GB2312"/>
          <w:i w:val="0"/>
          <w:iCs w:val="0"/>
          <w:caps w:val="0"/>
          <w:color w:val="000000"/>
          <w:spacing w:val="0"/>
          <w:sz w:val="31"/>
          <w:szCs w:val="31"/>
          <w:shd w:val="clear" w:fill="FFFFFF"/>
          <w:lang w:val="en-US" w:eastAsia="zh-CN"/>
        </w:rPr>
      </w:pPr>
      <w:r>
        <w:rPr>
          <w:rFonts w:hint="eastAsia" w:ascii="仿宋_GB2312" w:hAnsi="宋体" w:eastAsia="仿宋_GB2312" w:cs="仿宋_GB2312"/>
          <w:i w:val="0"/>
          <w:iCs w:val="0"/>
          <w:caps w:val="0"/>
          <w:color w:val="000000"/>
          <w:spacing w:val="0"/>
          <w:sz w:val="31"/>
          <w:szCs w:val="31"/>
          <w:shd w:val="clear" w:fill="FFFFFF"/>
          <w:lang w:val="en-US" w:eastAsia="zh-CN"/>
        </w:rPr>
        <w:t>乌审旗卫生健康委员会</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5270" w:firstLineChars="1700"/>
        <w:textAlignment w:val="auto"/>
        <w:rPr>
          <w:rFonts w:hint="eastAsia" w:ascii="仿宋_GB2312" w:hAnsi="宋体" w:eastAsia="仿宋_GB2312" w:cs="仿宋_GB2312"/>
          <w:i w:val="0"/>
          <w:iCs w:val="0"/>
          <w:caps w:val="0"/>
          <w:color w:val="000000"/>
          <w:spacing w:val="0"/>
          <w:sz w:val="31"/>
          <w:szCs w:val="31"/>
          <w:shd w:val="clear" w:fill="FFFFFF"/>
          <w:lang w:val="en-US" w:eastAsia="zh-CN"/>
        </w:rPr>
      </w:pPr>
      <w:r>
        <w:rPr>
          <w:rFonts w:hint="eastAsia" w:ascii="仿宋_GB2312" w:hAnsi="宋体" w:eastAsia="仿宋_GB2312" w:cs="仿宋_GB2312"/>
          <w:i w:val="0"/>
          <w:iCs w:val="0"/>
          <w:caps w:val="0"/>
          <w:color w:val="000000"/>
          <w:spacing w:val="0"/>
          <w:sz w:val="31"/>
          <w:szCs w:val="31"/>
          <w:shd w:val="clear" w:fill="FFFFFF"/>
          <w:lang w:val="en-US" w:eastAsia="zh-CN"/>
        </w:rPr>
        <w:t>2024年2月27日</w:t>
      </w:r>
    </w:p>
    <w:p>
      <w:pPr>
        <w:pStyle w:val="2"/>
        <w:keepNext w:val="0"/>
        <w:keepLines w:val="0"/>
        <w:pageBreakBefore w:val="0"/>
        <w:widowControl w:val="0"/>
        <w:kinsoku/>
        <w:wordWrap/>
        <w:overflowPunct/>
        <w:topLinePunct w:val="0"/>
        <w:autoSpaceDE/>
        <w:autoSpaceDN/>
        <w:bidi w:val="0"/>
        <w:adjustRightInd/>
        <w:snapToGrid/>
        <w:spacing w:line="100" w:lineRule="exact"/>
        <w:ind w:left="0" w:leftChars="0" w:firstLine="5270" w:firstLineChars="1700"/>
        <w:textAlignment w:val="auto"/>
        <w:rPr>
          <w:rFonts w:hint="default" w:ascii="仿宋_GB2312" w:hAnsi="宋体" w:eastAsia="仿宋_GB2312" w:cs="仿宋_GB2312"/>
          <w:i w:val="0"/>
          <w:iCs w:val="0"/>
          <w:caps w:val="0"/>
          <w:color w:val="000000"/>
          <w:spacing w:val="0"/>
          <w:sz w:val="31"/>
          <w:szCs w:val="31"/>
          <w:shd w:val="clear" w:fill="FFFFFF"/>
          <w:lang w:val="en-US" w:eastAsia="zh-CN"/>
        </w:rPr>
      </w:pPr>
    </w:p>
    <w:p>
      <w:pPr>
        <w:pStyle w:val="2"/>
        <w:keepNext w:val="0"/>
        <w:keepLines w:val="0"/>
        <w:pageBreakBefore w:val="0"/>
        <w:widowControl w:val="0"/>
        <w:kinsoku/>
        <w:wordWrap/>
        <w:overflowPunct/>
        <w:topLinePunct w:val="0"/>
        <w:autoSpaceDE/>
        <w:autoSpaceDN/>
        <w:bidi w:val="0"/>
        <w:adjustRightInd/>
        <w:snapToGrid/>
        <w:spacing w:line="100" w:lineRule="exact"/>
        <w:ind w:left="0" w:leftChars="0" w:firstLine="5270" w:firstLineChars="1700"/>
        <w:textAlignment w:val="auto"/>
        <w:rPr>
          <w:rFonts w:hint="default" w:ascii="仿宋_GB2312" w:hAnsi="宋体" w:eastAsia="仿宋_GB2312" w:cs="仿宋_GB2312"/>
          <w:i w:val="0"/>
          <w:iCs w:val="0"/>
          <w:caps w:val="0"/>
          <w:color w:val="000000"/>
          <w:spacing w:val="0"/>
          <w:sz w:val="31"/>
          <w:szCs w:val="31"/>
          <w:shd w:val="clear" w:fill="FFFFFF"/>
          <w:lang w:val="en-US" w:eastAsia="zh-CN"/>
        </w:rPr>
      </w:pPr>
    </w:p>
    <w:p>
      <w:pPr>
        <w:pStyle w:val="2"/>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rFonts w:hint="default" w:ascii="仿宋_GB2312" w:hAnsi="宋体" w:eastAsia="仿宋_GB2312" w:cs="仿宋_GB2312"/>
          <w:i w:val="0"/>
          <w:iCs w:val="0"/>
          <w:caps w:val="0"/>
          <w:color w:val="000000"/>
          <w:spacing w:val="0"/>
          <w:sz w:val="31"/>
          <w:szCs w:val="31"/>
          <w:shd w:val="clear" w:fill="FFFFFF"/>
          <w:lang w:val="en-US"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5270" w:firstLineChars="1700"/>
        <w:textAlignment w:val="auto"/>
        <w:rPr>
          <w:rFonts w:hint="eastAsia" w:ascii="仿宋_GB2312" w:hAnsi="宋体" w:eastAsia="仿宋_GB2312" w:cs="仿宋_GB2312"/>
          <w:i w:val="0"/>
          <w:iCs w:val="0"/>
          <w:caps w:val="0"/>
          <w:color w:val="000000"/>
          <w:spacing w:val="0"/>
          <w:sz w:val="31"/>
          <w:szCs w:val="31"/>
          <w:shd w:val="clear" w:fill="FFFFFF"/>
          <w:lang w:val="en-US"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5270" w:firstLineChars="1700"/>
        <w:textAlignment w:val="auto"/>
        <w:rPr>
          <w:rFonts w:hint="eastAsia" w:ascii="仿宋_GB2312" w:hAnsi="宋体" w:eastAsia="仿宋_GB2312" w:cs="仿宋_GB2312"/>
          <w:i w:val="0"/>
          <w:iCs w:val="0"/>
          <w:caps w:val="0"/>
          <w:color w:val="000000"/>
          <w:spacing w:val="0"/>
          <w:sz w:val="31"/>
          <w:szCs w:val="31"/>
          <w:shd w:val="clear" w:fill="FFFFFF"/>
          <w:lang w:val="en-US" w:eastAsia="zh-CN"/>
        </w:rPr>
      </w:pPr>
    </w:p>
    <w:p>
      <w:pPr>
        <w:pStyle w:val="2"/>
        <w:keepNext w:val="0"/>
        <w:keepLines w:val="0"/>
        <w:pageBreakBefore w:val="0"/>
        <w:widowControl w:val="0"/>
        <w:kinsoku/>
        <w:wordWrap/>
        <w:overflowPunct/>
        <w:topLinePunct w:val="0"/>
        <w:autoSpaceDE/>
        <w:autoSpaceDN/>
        <w:bidi w:val="0"/>
        <w:adjustRightInd/>
        <w:snapToGrid/>
        <w:spacing w:line="14" w:lineRule="exact"/>
        <w:ind w:left="0" w:leftChars="0" w:firstLine="5270" w:firstLineChars="1700"/>
        <w:textAlignment w:val="auto"/>
        <w:rPr>
          <w:rFonts w:hint="default" w:ascii="仿宋_GB2312" w:hAnsi="宋体" w:eastAsia="仿宋_GB2312" w:cs="仿宋_GB2312"/>
          <w:i w:val="0"/>
          <w:iCs w:val="0"/>
          <w:caps w:val="0"/>
          <w:color w:val="000000"/>
          <w:spacing w:val="0"/>
          <w:sz w:val="31"/>
          <w:szCs w:val="31"/>
          <w:shd w:val="clear" w:fill="FFFFFF"/>
          <w:lang w:val="en-US" w:eastAsia="zh-CN"/>
        </w:rPr>
      </w:pP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before="0" w:line="579" w:lineRule="exact"/>
        <w:ind w:right="0" w:rightChars="0" w:firstLine="320" w:firstLineChars="100"/>
        <w:jc w:val="both"/>
        <w:textAlignment w:val="auto"/>
        <w:outlineLvl w:val="9"/>
        <w:rPr>
          <w:rFonts w:hint="default"/>
          <w:lang w:val="en-US"/>
        </w:rPr>
      </w:pPr>
      <w:r>
        <w:rPr>
          <w:rFonts w:hint="eastAsia" w:ascii="仿宋_GB2312" w:hAnsi="仿宋_GB2312" w:eastAsia="仿宋_GB2312" w:cs="仿宋_GB2312"/>
          <w:color w:val="auto"/>
          <w:sz w:val="32"/>
          <w:szCs w:val="32"/>
        </w:rPr>
        <w:t>乌审旗卫生</w:t>
      </w:r>
      <w:r>
        <w:rPr>
          <w:rFonts w:hint="eastAsia" w:ascii="仿宋_GB2312" w:hAnsi="仿宋_GB2312" w:eastAsia="仿宋_GB2312" w:cs="仿宋_GB2312"/>
          <w:color w:val="auto"/>
          <w:sz w:val="32"/>
          <w:szCs w:val="32"/>
          <w:lang w:eastAsia="zh-CN"/>
        </w:rPr>
        <w:t>健康委员会</w:t>
      </w:r>
      <w:r>
        <w:rPr>
          <w:rFonts w:hint="eastAsia" w:ascii="仿宋_GB2312" w:hAnsi="仿宋_GB2312" w:eastAsia="仿宋_GB2312" w:cs="仿宋_GB2312"/>
          <w:color w:val="auto"/>
          <w:sz w:val="32"/>
          <w:szCs w:val="32"/>
          <w:lang w:val="en-US" w:eastAsia="zh-CN"/>
        </w:rPr>
        <w:t xml:space="preserve">            2024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27日印发</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I</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I</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zZTA4NzgxZmNjODU4NjM2ODY4NGM4OTkxNTI1MWQifQ=="/>
  </w:docVars>
  <w:rsids>
    <w:rsidRoot w:val="7769280C"/>
    <w:rsid w:val="329E0E70"/>
    <w:rsid w:val="36B045A3"/>
    <w:rsid w:val="3B6D0F0B"/>
    <w:rsid w:val="3CF51561"/>
    <w:rsid w:val="6E0B651E"/>
    <w:rsid w:val="77692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567"/>
    </w:pPr>
  </w:style>
  <w:style w:type="paragraph" w:styleId="3">
    <w:name w:val="footer"/>
    <w:basedOn w:val="1"/>
    <w:qFormat/>
    <w:uiPriority w:val="0"/>
    <w:pPr>
      <w:tabs>
        <w:tab w:val="center" w:pos="4153"/>
        <w:tab w:val="right" w:pos="8306"/>
      </w:tabs>
      <w:snapToGrid w:val="0"/>
      <w:jc w:val="left"/>
    </w:pPr>
    <w:rPr>
      <w:sz w:val="18"/>
    </w:rPr>
  </w:style>
  <w:style w:type="paragraph" w:styleId="4">
    <w:name w:val="Body Text 2"/>
    <w:basedOn w:val="1"/>
    <w:qFormat/>
    <w:uiPriority w:val="0"/>
    <w:pPr>
      <w:spacing w:line="20" w:lineRule="atLeast"/>
    </w:pPr>
    <w:rPr>
      <w:rFonts w:eastAsia="仿宋_GB2312"/>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684</Words>
  <Characters>705</Characters>
  <Lines>0</Lines>
  <Paragraphs>0</Paragraphs>
  <TotalTime>4</TotalTime>
  <ScaleCrop>false</ScaleCrop>
  <LinksUpToDate>false</LinksUpToDate>
  <CharactersWithSpaces>717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2024-02-27T06:31:00Z</dcterms:created>
  <dc:creator>鸩羽</dc:creator>
  <cp:lastModifiedBy>Administrator</cp:lastModifiedBy>
  <cp:lastPrinted>2024-02-27T09:52:00Z</cp:lastPrinted>
  <dcterms:modified xsi:type="dcterms:W3CDTF">2024-03-13T01:28:39Z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AD283FA9CF2743F199391AD276942912_11</vt:lpwstr>
  </property>
</Properties>
</file>