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both"/>
        <w:textAlignment w:val="auto"/>
        <w:rPr>
          <w:rFonts w:hint="eastAsia" w:eastAsia="宋体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宋体" w:eastAsia="方正小标宋_GBK"/>
          <w:color w:val="auto"/>
          <w:spacing w:val="-17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color w:val="auto"/>
          <w:spacing w:val="-17"/>
          <w:sz w:val="44"/>
          <w:szCs w:val="44"/>
          <w:lang w:val="en-US" w:eastAsia="zh-CN"/>
        </w:rPr>
        <w:t>乌审旗卫生健康委员会关于印发乌审旗2025年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_GBK" w:hAnsi="宋体" w:eastAsia="方正小标宋_GBK"/>
          <w:b/>
          <w:color w:val="auto"/>
          <w:spacing w:val="-11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color w:val="auto"/>
          <w:spacing w:val="-11"/>
          <w:sz w:val="44"/>
          <w:szCs w:val="44"/>
          <w:lang w:val="en-US" w:eastAsia="zh-CN"/>
        </w:rPr>
        <w:t>职业人群心理健康知识讲座工作实施方案的通知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华文中宋"/>
          <w:color w:val="auto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各医疗卫生健康单位、</w:t>
      </w:r>
      <w:r>
        <w:rPr>
          <w:rFonts w:hint="eastAsia" w:ascii="仿宋_GB2312" w:hAnsi="仿宋_GB2312" w:eastAsia="仿宋_GB2312" w:cs="仿宋_GB2312"/>
          <w:color w:val="auto"/>
          <w:spacing w:val="5"/>
          <w:sz w:val="31"/>
          <w:szCs w:val="31"/>
          <w:lang w:val="en-US" w:eastAsia="zh-CN"/>
        </w:rPr>
        <w:t>职业病体检机构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进一步加强我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职业人群心理健康服务，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2025年职业人群心理健康知识讲座工作实施方案》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现印发给你们，请认真贯彻落实。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乌审旗卫生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宋体" w:eastAsia="方正小标宋_GBK"/>
          <w:color w:val="auto"/>
          <w:spacing w:val="-11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color w:val="auto"/>
          <w:spacing w:val="-11"/>
          <w:sz w:val="44"/>
          <w:szCs w:val="44"/>
          <w:lang w:val="en-US" w:eastAsia="zh-CN"/>
        </w:rPr>
        <w:t>乌审旗2025年职业人群心理健康知识讲座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宋体" w:eastAsia="方正小标宋_GBK"/>
          <w:color w:val="auto"/>
          <w:spacing w:val="-11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color w:val="auto"/>
          <w:spacing w:val="-11"/>
          <w:sz w:val="44"/>
          <w:szCs w:val="44"/>
          <w:lang w:val="en-US" w:eastAsia="zh-CN"/>
        </w:rPr>
        <w:t>工作实施方案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为深入贯彻落实国家卫生健康委《2025年职业人群心理健康知识讲座工作的通知》以及内蒙古自治区卫生健康委、鄂尔多斯市卫生健康委相关工作要求，切实提升本旗职业人群心理健康水平，尤其是加强对新业态从业人员的心理健康服务，结合我旗实际，特制定本实施方案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一、工作背景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在社会经济快速发展、产业结构不断调整的大背景下，我旗县职业人群面临着日益复杂的工作环境和激烈的职场竞争，心理健康问题逐渐显现。为有效提升职业人群心理调适能力，广泛普及心理健康知识，营造关注职业人群心理健康的良好氛围，依据上级指示精神，特组织开展本年度职业人群心理健康知识讲座系列活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二、工作目标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2025年内，在全旗范围内组织开展不少于3场职业人群心理健康知识讲座，重点面向行政事业单位、工矿企业、交通运输、医疗卫生、教育等重点行业领域，通过讲座，深度普及心理健康核心知识，包括压力管理、情绪调节、职业倦怠预防、心理危机干预等内容，确保职业人群对心理健康知识的知晓率显著提升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三、任务安排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right="0" w:firstLine="612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1"/>
          <w:szCs w:val="31"/>
        </w:rPr>
      </w:pPr>
      <w:r>
        <w:rPr>
          <w:rFonts w:hint="eastAsia" w:ascii="楷体_GB2312" w:hAnsi="楷体_GB2312" w:eastAsia="楷体_GB2312" w:cs="楷体_GB2312"/>
          <w:spacing w:val="5"/>
          <w:sz w:val="31"/>
          <w:szCs w:val="31"/>
        </w:rPr>
        <w:t>（一）制定工作方案。</w:t>
      </w:r>
      <w:r>
        <w:rPr>
          <w:rFonts w:hint="eastAsia" w:ascii="仿宋_GB2312" w:hAnsi="仿宋_GB2312" w:eastAsia="仿宋_GB2312" w:cs="仿宋_GB2312"/>
          <w:color w:val="auto"/>
          <w:spacing w:val="5"/>
          <w:sz w:val="31"/>
          <w:szCs w:val="31"/>
        </w:rPr>
        <w:t>各医疗卫生</w:t>
      </w:r>
      <w:r>
        <w:rPr>
          <w:rFonts w:hint="eastAsia" w:ascii="仿宋_GB2312" w:hAnsi="仿宋_GB2312" w:eastAsia="仿宋_GB2312" w:cs="仿宋_GB2312"/>
          <w:color w:val="auto"/>
          <w:spacing w:val="5"/>
          <w:sz w:val="31"/>
          <w:szCs w:val="31"/>
          <w:lang w:val="en-US" w:eastAsia="zh-CN"/>
        </w:rPr>
        <w:t>健康</w:t>
      </w:r>
      <w:r>
        <w:rPr>
          <w:rFonts w:hint="eastAsia" w:ascii="仿宋_GB2312" w:hAnsi="仿宋_GB2312" w:eastAsia="仿宋_GB2312" w:cs="仿宋_GB2312"/>
          <w:color w:val="auto"/>
          <w:spacing w:val="5"/>
          <w:sz w:val="31"/>
          <w:szCs w:val="31"/>
        </w:rPr>
        <w:t>单位</w:t>
      </w:r>
      <w:r>
        <w:rPr>
          <w:rFonts w:hint="eastAsia" w:ascii="仿宋_GB2312" w:hAnsi="仿宋_GB2312" w:eastAsia="仿宋_GB2312" w:cs="仿宋_GB2312"/>
          <w:color w:val="auto"/>
          <w:spacing w:val="5"/>
          <w:sz w:val="31"/>
          <w:szCs w:val="31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5"/>
          <w:sz w:val="31"/>
          <w:szCs w:val="31"/>
          <w:lang w:val="en-US" w:eastAsia="zh-CN"/>
        </w:rPr>
        <w:t>职业病体检机构</w:t>
      </w:r>
      <w:r>
        <w:rPr>
          <w:rFonts w:hint="eastAsia" w:ascii="仿宋_GB2312" w:hAnsi="仿宋_GB2312" w:eastAsia="仿宋_GB2312" w:cs="仿宋_GB2312"/>
          <w:color w:val="auto"/>
          <w:spacing w:val="5"/>
          <w:sz w:val="31"/>
          <w:szCs w:val="31"/>
        </w:rPr>
        <w:t>要结合实际，明确目标任务、</w:t>
      </w:r>
      <w:r>
        <w:rPr>
          <w:rFonts w:hint="eastAsia" w:ascii="仿宋_GB2312" w:hAnsi="仿宋_GB2312" w:eastAsia="仿宋_GB2312" w:cs="仿宋_GB2312"/>
          <w:color w:val="auto"/>
          <w:spacing w:val="4"/>
          <w:sz w:val="31"/>
          <w:szCs w:val="31"/>
        </w:rPr>
        <w:t>工作措施、时间安排和保障措施，并</w:t>
      </w:r>
      <w:r>
        <w:rPr>
          <w:rFonts w:hint="eastAsia" w:ascii="仿宋_GB2312" w:hAnsi="仿宋_GB2312" w:eastAsia="仿宋_GB2312" w:cs="仿宋_GB2312"/>
          <w:color w:val="auto"/>
          <w:spacing w:val="4"/>
          <w:sz w:val="31"/>
          <w:szCs w:val="31"/>
          <w:lang w:val="en-US" w:eastAsia="zh-CN"/>
        </w:rPr>
        <w:t>于4月</w:t>
      </w:r>
      <w:r>
        <w:rPr>
          <w:rFonts w:hint="eastAsia" w:ascii="仿宋_GB2312" w:hAnsi="仿宋_GB2312" w:eastAsia="仿宋_GB2312" w:cs="仿宋_GB2312"/>
          <w:color w:val="auto"/>
          <w:spacing w:val="4"/>
          <w:sz w:val="31"/>
          <w:szCs w:val="31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4"/>
          <w:sz w:val="31"/>
          <w:szCs w:val="3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4"/>
          <w:sz w:val="31"/>
          <w:szCs w:val="31"/>
        </w:rPr>
        <w:t>日前报</w:t>
      </w:r>
      <w:r>
        <w:rPr>
          <w:rFonts w:hint="eastAsia" w:ascii="仿宋_GB2312" w:hAnsi="仿宋_GB2312" w:eastAsia="仿宋_GB2312" w:cs="仿宋_GB2312"/>
          <w:color w:val="auto"/>
          <w:spacing w:val="4"/>
          <w:sz w:val="31"/>
          <w:szCs w:val="31"/>
          <w:lang w:val="en-US" w:eastAsia="zh-CN"/>
        </w:rPr>
        <w:t>乌审旗</w:t>
      </w:r>
      <w:r>
        <w:rPr>
          <w:rFonts w:hint="eastAsia" w:ascii="仿宋_GB2312" w:hAnsi="仿宋_GB2312" w:eastAsia="仿宋_GB2312" w:cs="仿宋_GB2312"/>
          <w:color w:val="auto"/>
          <w:spacing w:val="4"/>
          <w:sz w:val="31"/>
          <w:szCs w:val="31"/>
        </w:rPr>
        <w:t>卫生健康委</w:t>
      </w:r>
      <w:r>
        <w:rPr>
          <w:rFonts w:hint="eastAsia" w:ascii="仿宋_GB2312" w:hAnsi="仿宋_GB2312" w:eastAsia="仿宋_GB2312" w:cs="仿宋_GB2312"/>
          <w:color w:val="auto"/>
          <w:spacing w:val="4"/>
          <w:sz w:val="31"/>
          <w:szCs w:val="31"/>
          <w:lang w:val="en-US" w:eastAsia="zh-CN"/>
        </w:rPr>
        <w:t>疾控妇幼基层股</w:t>
      </w:r>
      <w:r>
        <w:rPr>
          <w:rFonts w:hint="eastAsia" w:ascii="仿宋_GB2312" w:hAnsi="仿宋_GB2312" w:eastAsia="仿宋_GB2312" w:cs="仿宋_GB2312"/>
          <w:color w:val="auto"/>
          <w:spacing w:val="5"/>
          <w:sz w:val="31"/>
          <w:szCs w:val="31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4"/>
          <w:kern w:val="2"/>
          <w:sz w:val="31"/>
          <w:szCs w:val="31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（二）组建专家队伍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4"/>
          <w:kern w:val="2"/>
          <w:sz w:val="31"/>
          <w:szCs w:val="31"/>
          <w:lang w:val="en-US" w:eastAsia="zh-CN" w:bidi="ar-SA"/>
        </w:rPr>
        <w:t>各医疗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2"/>
          <w:sz w:val="31"/>
          <w:szCs w:val="31"/>
          <w:lang w:val="en-US" w:eastAsia="zh-CN" w:bidi="ar-SA"/>
        </w:rPr>
        <w:t>卫生健康单位、职业病体检机构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4"/>
          <w:kern w:val="2"/>
          <w:sz w:val="31"/>
          <w:szCs w:val="31"/>
          <w:lang w:val="en-US" w:eastAsia="zh-CN" w:bidi="ar-SA"/>
        </w:rPr>
        <w:t>从本单位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2"/>
          <w:sz w:val="31"/>
          <w:szCs w:val="31"/>
          <w:lang w:val="en-US" w:eastAsia="zh-CN" w:bidi="ar-SA"/>
        </w:rPr>
        <w:t>推荐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4"/>
          <w:kern w:val="2"/>
          <w:sz w:val="31"/>
          <w:szCs w:val="31"/>
          <w:lang w:val="en-US" w:eastAsia="zh-CN" w:bidi="ar-SA"/>
        </w:rPr>
        <w:t>精神卫生、心理咨询、职业健康、健康教育等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2"/>
          <w:sz w:val="31"/>
          <w:szCs w:val="31"/>
          <w:lang w:val="en-US" w:eastAsia="zh-CN" w:bidi="ar-SA"/>
        </w:rPr>
        <w:t>领域业务精湛、经验丰富的专业人员，参与市级职业人群心理健康专家宣讲团选拔。也可以自行组建本单位宣讲团。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right="0" w:firstLine="63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KaiTi_GB2312" w:cs="Times New Roman"/>
          <w:spacing w:val="5"/>
          <w:sz w:val="31"/>
          <w:szCs w:val="31"/>
        </w:rPr>
        <w:t>（三）开展讲座活动。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各单位要结合实际，制定培训计</w:t>
      </w:r>
      <w:r>
        <w:rPr>
          <w:rFonts w:hint="eastAsia" w:ascii="仿宋_GB2312" w:hAnsi="仿宋_GB2312" w:eastAsia="仿宋_GB2312" w:cs="仿宋_GB2312"/>
          <w:spacing w:val="9"/>
          <w:sz w:val="31"/>
          <w:szCs w:val="31"/>
        </w:rPr>
        <w:t>划，邀请专家宣讲团或自行组织开展培训。深入机关事</w:t>
      </w: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业、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企业、学校等，开展形式多样、内容丰富的心理健康知识讲座。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讲座内容要贴近基层一线、贴近劳动者实际需求，重点讲解心理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</w:rPr>
        <w:t>健康基本知识、常见心理问题识别与应对、压力管理与情绪调</w:t>
      </w:r>
      <w:r>
        <w:rPr>
          <w:rFonts w:hint="eastAsia" w:ascii="仿宋_GB2312" w:hAnsi="仿宋_GB2312" w:eastAsia="仿宋_GB2312" w:cs="仿宋_GB2312"/>
          <w:spacing w:val="-3"/>
          <w:sz w:val="31"/>
          <w:szCs w:val="31"/>
        </w:rPr>
        <w:t>节、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职业倦怠预防与干预等。有条件的地区可以在现场讲座的同时开启直播模式，让更多的从业者参与。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6"/>
          <w:sz w:val="31"/>
          <w:szCs w:val="31"/>
        </w:rPr>
        <w:t>(四)加强宣传引导。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充分利用</w:t>
      </w:r>
      <w:r>
        <w:rPr>
          <w:rFonts w:hint="eastAsia" w:ascii="仿宋_GB2312" w:hAnsi="仿宋_GB2312" w:eastAsia="仿宋_GB2312" w:cs="仿宋_GB2312"/>
          <w:sz w:val="32"/>
          <w:szCs w:val="32"/>
        </w:rPr>
        <w:t>第23个《职业病防治法》宣传周、精神卫生日等重要时间节点，根据不同职业人群心理健康状况特点，广泛开展形式丰富、内容多样的心理健康主题宣传活动。充分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利用</w:t>
      </w:r>
      <w:r>
        <w:rPr>
          <w:rFonts w:hint="eastAsia" w:ascii="仿宋_GB2312" w:hAnsi="仿宋_GB2312" w:eastAsia="仿宋_GB2312" w:cs="仿宋_GB2312"/>
          <w:sz w:val="32"/>
          <w:szCs w:val="32"/>
        </w:rPr>
        <w:t>户外广告、社区广场宣传设施、厂区广播电视以及工地标语等各类媒介平台资源，向广大劳动者广泛传播科学实用的心理健康知识。在宣传内容上，注重语言通俗易懂、形式生动有趣，提高宣传效果。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四、实施内容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0" w:firstLine="652" w:firstLineChars="200"/>
        <w:jc w:val="both"/>
        <w:textAlignment w:val="baseline"/>
        <w:outlineLvl w:val="1"/>
        <w:rPr>
          <w:rFonts w:hint="eastAsia" w:ascii="楷体_GB2312" w:hAnsi="楷体_GB2312" w:eastAsia="楷体_GB2312" w:cs="楷体_GB2312"/>
          <w:spacing w:val="8"/>
          <w:sz w:val="31"/>
          <w:szCs w:val="31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sz w:val="31"/>
          <w:szCs w:val="31"/>
        </w:rPr>
        <w:t>（一）讲座主题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0" w:firstLine="640" w:firstLineChars="200"/>
        <w:jc w:val="both"/>
        <w:textAlignment w:val="baseline"/>
        <w:outlineLvl w:val="1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心理健康讲座主题围绕职场压力与情绪管理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、人际关系与沟</w:t>
      </w:r>
      <w:r>
        <w:rPr>
          <w:rFonts w:hint="eastAsia" w:ascii="仿宋_GB2312" w:hAnsi="仿宋_GB2312" w:eastAsia="仿宋_GB2312" w:cs="仿宋_GB2312"/>
          <w:spacing w:val="-3"/>
          <w:sz w:val="31"/>
          <w:szCs w:val="31"/>
        </w:rPr>
        <w:t>通技巧、职业倦怠识别与干预、睡眠健康与工作效能等内容开展，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也可以根据行业需求定制内容。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52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8"/>
          <w:kern w:val="2"/>
          <w:sz w:val="31"/>
          <w:szCs w:val="31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spacing w:val="8"/>
          <w:kern w:val="2"/>
          <w:sz w:val="31"/>
          <w:szCs w:val="31"/>
          <w:lang w:val="en-US" w:eastAsia="zh-CN" w:bidi="ar-SA"/>
        </w:rPr>
        <w:t>（二）讲座形式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0" w:firstLine="608" w:firstLineChars="200"/>
        <w:jc w:val="both"/>
        <w:textAlignment w:val="baseline"/>
        <w:outlineLvl w:val="1"/>
        <w:rPr>
          <w:rFonts w:hint="default" w:ascii="仿宋_GB2312" w:hAnsi="仿宋_GB2312" w:eastAsia="仿宋_GB2312" w:cs="仿宋_GB2312"/>
          <w:spacing w:val="-3"/>
          <w:sz w:val="31"/>
          <w:szCs w:val="31"/>
        </w:rPr>
      </w:pPr>
      <w:r>
        <w:rPr>
          <w:rFonts w:hint="default" w:ascii="仿宋_GB2312" w:hAnsi="仿宋_GB2312" w:eastAsia="仿宋_GB2312" w:cs="仿宋_GB2312"/>
          <w:spacing w:val="-3"/>
          <w:sz w:val="31"/>
          <w:szCs w:val="31"/>
          <w:lang w:val="en-US" w:eastAsia="zh-CN"/>
        </w:rPr>
        <w:t>通过</w:t>
      </w:r>
      <w:r>
        <w:rPr>
          <w:rFonts w:hint="default" w:ascii="仿宋_GB2312" w:hAnsi="仿宋_GB2312" w:eastAsia="仿宋_GB2312" w:cs="仿宋_GB2312"/>
          <w:spacing w:val="-3"/>
          <w:sz w:val="31"/>
          <w:szCs w:val="31"/>
        </w:rPr>
        <w:t>线下讲座，覆盖不同区域/行业企业</w:t>
      </w:r>
      <w:r>
        <w:rPr>
          <w:rFonts w:hint="default" w:ascii="仿宋_GB2312" w:hAnsi="仿宋_GB2312" w:eastAsia="仿宋_GB2312" w:cs="仿宋_GB2312"/>
          <w:spacing w:val="-3"/>
          <w:sz w:val="31"/>
          <w:szCs w:val="31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pacing w:val="-3"/>
          <w:sz w:val="31"/>
          <w:szCs w:val="31"/>
          <w:lang w:val="en-US" w:eastAsia="zh-CN"/>
        </w:rPr>
        <w:t>有条件开通</w:t>
      </w:r>
      <w:r>
        <w:rPr>
          <w:rFonts w:hint="default" w:ascii="仿宋_GB2312" w:hAnsi="仿宋_GB2312" w:eastAsia="仿宋_GB2312" w:cs="仿宋_GB2312"/>
          <w:spacing w:val="-3"/>
          <w:sz w:val="31"/>
          <w:szCs w:val="31"/>
        </w:rPr>
        <w:t>线上直播</w:t>
      </w:r>
      <w:r>
        <w:rPr>
          <w:rFonts w:hint="default" w:ascii="仿宋_GB2312" w:hAnsi="仿宋_GB2312" w:eastAsia="仿宋_GB2312" w:cs="仿宋_GB2312"/>
          <w:spacing w:val="-3"/>
          <w:sz w:val="31"/>
          <w:szCs w:val="31"/>
          <w:lang w:eastAsia="zh-CN"/>
        </w:rPr>
        <w:t>，公众号宣传</w:t>
      </w:r>
      <w:r>
        <w:rPr>
          <w:rFonts w:hint="eastAsia" w:ascii="仿宋_GB2312" w:hAnsi="仿宋_GB2312" w:eastAsia="仿宋_GB2312" w:cs="仿宋_GB2312"/>
          <w:spacing w:val="-3"/>
          <w:sz w:val="31"/>
          <w:szCs w:val="31"/>
          <w:lang w:eastAsia="zh-CN"/>
        </w:rPr>
        <w:t>；</w:t>
      </w:r>
      <w:r>
        <w:rPr>
          <w:rFonts w:hint="default" w:ascii="仿宋_GB2312" w:hAnsi="仿宋_GB2312" w:eastAsia="仿宋_GB2312" w:cs="仿宋_GB2312"/>
          <w:spacing w:val="-3"/>
          <w:sz w:val="31"/>
          <w:szCs w:val="31"/>
        </w:rPr>
        <w:t>互动环节</w:t>
      </w:r>
      <w:r>
        <w:rPr>
          <w:rFonts w:hint="eastAsia" w:ascii="仿宋_GB2312" w:hAnsi="仿宋_GB2312" w:eastAsia="仿宋_GB2312" w:cs="仿宋_GB2312"/>
          <w:spacing w:val="-3"/>
          <w:sz w:val="31"/>
          <w:szCs w:val="31"/>
          <w:lang w:eastAsia="zh-CN"/>
        </w:rPr>
        <w:t>、</w:t>
      </w:r>
      <w:r>
        <w:rPr>
          <w:rFonts w:hint="default" w:ascii="仿宋_GB2312" w:hAnsi="仿宋_GB2312" w:eastAsia="仿宋_GB2312" w:cs="仿宋_GB2312"/>
          <w:spacing w:val="-3"/>
          <w:sz w:val="31"/>
          <w:szCs w:val="31"/>
        </w:rPr>
        <w:t>现场提问、心理测评、小组讨论。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52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8"/>
          <w:kern w:val="2"/>
          <w:sz w:val="31"/>
          <w:szCs w:val="31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8"/>
          <w:kern w:val="2"/>
          <w:sz w:val="31"/>
          <w:szCs w:val="31"/>
          <w:lang w:val="en-US" w:eastAsia="zh-CN" w:bidi="ar-SA"/>
        </w:rPr>
        <w:t>（三）时间要求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0" w:firstLine="644" w:firstLineChars="200"/>
        <w:jc w:val="both"/>
        <w:textAlignment w:val="baseline"/>
        <w:outlineLvl w:val="1"/>
        <w:rPr>
          <w:rFonts w:hint="default" w:ascii="仿宋_GB2312" w:hAnsi="仿宋_GB2312" w:eastAsia="仿宋_GB2312" w:cs="仿宋_GB2312"/>
          <w:spacing w:val="6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1"/>
          <w:szCs w:val="31"/>
          <w:lang w:val="en-US" w:eastAsia="zh-CN"/>
        </w:rPr>
        <w:t>1.动员部署阶段（2025年4月20日前）制定实施方案或培训计划，建立信息联络群。</w:t>
      </w:r>
      <w:r>
        <w:rPr>
          <w:rFonts w:hint="default" w:ascii="仿宋_GB2312" w:hAnsi="仿宋_GB2312" w:eastAsia="仿宋_GB2312" w:cs="仿宋_GB2312"/>
          <w:spacing w:val="6"/>
          <w:sz w:val="31"/>
          <w:szCs w:val="31"/>
          <w:lang w:val="en-US" w:eastAsia="zh-CN"/>
        </w:rPr>
        <w:t>各医疗卫生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  <w:lang w:val="en-US" w:eastAsia="zh-CN"/>
        </w:rPr>
        <w:t>健康</w:t>
      </w:r>
      <w:r>
        <w:rPr>
          <w:rFonts w:hint="default" w:ascii="仿宋_GB2312" w:hAnsi="仿宋_GB2312" w:eastAsia="仿宋_GB2312" w:cs="仿宋_GB2312"/>
          <w:spacing w:val="6"/>
          <w:sz w:val="31"/>
          <w:szCs w:val="31"/>
          <w:lang w:val="en-US" w:eastAsia="zh-CN"/>
        </w:rPr>
        <w:t>单位需于2025年4月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  <w:lang w:val="en-US" w:eastAsia="zh-CN"/>
        </w:rPr>
        <w:t>15</w:t>
      </w:r>
      <w:r>
        <w:rPr>
          <w:rFonts w:hint="default" w:ascii="仿宋_GB2312" w:hAnsi="仿宋_GB2312" w:eastAsia="仿宋_GB2312" w:cs="仿宋_GB2312"/>
          <w:spacing w:val="6"/>
          <w:sz w:val="31"/>
          <w:szCs w:val="31"/>
          <w:lang w:val="en-US" w:eastAsia="zh-CN"/>
        </w:rPr>
        <w:t>日前将职业人群心理健康知识培训专项工作联络员信息（附件）报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  <w:lang w:val="en-US" w:eastAsia="zh-CN"/>
        </w:rPr>
        <w:t>卫生健康委员会疾控妇幼基层股</w:t>
      </w:r>
      <w:r>
        <w:rPr>
          <w:rFonts w:hint="default" w:ascii="仿宋_GB2312" w:hAnsi="仿宋_GB2312" w:eastAsia="仿宋_GB2312" w:cs="仿宋_GB2312"/>
          <w:spacing w:val="6"/>
          <w:sz w:val="31"/>
          <w:szCs w:val="31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0" w:firstLine="644" w:firstLineChars="200"/>
        <w:jc w:val="both"/>
        <w:textAlignment w:val="baseline"/>
        <w:outlineLvl w:val="1"/>
        <w:rPr>
          <w:rFonts w:hint="eastAsia" w:ascii="仿宋_GB2312" w:hAnsi="仿宋_GB2312" w:eastAsia="仿宋_GB2312" w:cs="仿宋_GB2312"/>
          <w:spacing w:val="6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1"/>
          <w:szCs w:val="31"/>
          <w:lang w:val="en-US" w:eastAsia="zh-CN"/>
        </w:rPr>
        <w:t>2.实施和总结阶段（2025年4月20日-10月31日）全面推进职业人群心理健康知识讲座活动。各医疗卫生健康单位、职业卫生体检机构于2025年10月15日前，完成全年讲座任务，并对全年工作进行总结，形成书面报告报至乌审旗卫生健康委员会疾控妇幼基层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0" w:firstLine="644" w:firstLineChars="200"/>
        <w:jc w:val="both"/>
        <w:textAlignment w:val="baseline"/>
        <w:outlineLvl w:val="1"/>
        <w:rPr>
          <w:rFonts w:hint="eastAsia" w:ascii="仿宋_GB2312" w:hAnsi="仿宋_GB2312" w:eastAsia="仿宋_GB2312" w:cs="仿宋_GB2312"/>
          <w:spacing w:val="6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1"/>
          <w:szCs w:val="31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  <w:lang w:val="en-US" w:eastAsia="zh-CN"/>
        </w:rPr>
        <w:instrText xml:space="preserve"> HYPERLINK "mailto:442807097@qq.com" </w:instrTex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  <w:lang w:val="en-US" w:eastAsia="zh-CN"/>
        </w:rPr>
        <w:t>442807097@qq.com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0" w:firstLine="644" w:firstLineChars="200"/>
        <w:jc w:val="both"/>
        <w:textAlignment w:val="baseline"/>
        <w:outlineLvl w:val="1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1"/>
          <w:szCs w:val="31"/>
          <w:lang w:val="en-US" w:eastAsia="zh-CN"/>
        </w:rPr>
        <w:t>联系电话：0477-7581825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0" w:firstLine="620" w:firstLineChars="200"/>
        <w:jc w:val="both"/>
        <w:textAlignment w:val="baseline"/>
        <w:outlineLvl w:val="1"/>
        <w:rPr>
          <w:rFonts w:hint="eastAsia" w:ascii="仿宋_GB2312" w:hAnsi="仿宋_GB2312" w:eastAsia="仿宋_GB2312" w:cs="仿宋_GB2312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1"/>
          <w:szCs w:val="31"/>
          <w:lang w:val="en-US" w:eastAsia="zh-CN"/>
        </w:rPr>
        <w:t>附件：职业人群心理健康知识培训专项工作联络员信息</w:t>
      </w:r>
    </w:p>
    <w:p>
      <w:pP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7" w:lineRule="exact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职业人群心理健康知识培训专项工作联络员信息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7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7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7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7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7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7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7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7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7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7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7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7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7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7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7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7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7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7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7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7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7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7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7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7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7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7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395605</wp:posOffset>
                </wp:positionV>
                <wp:extent cx="56007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15pt;height:0pt;width:441pt;z-index:251660288;mso-width-relative:page;mso-height-relative:page;" filled="f" stroked="t" coordsize="21600,21600" o:gfxdata="UEsDBAoAAAAAAIdO4kAAAAAAAAAAAAAAAAAEAAAAZHJzL1BLAwQUAAAACACHTuJAiLDYUdMAAAAG&#10;AQAADwAAAGRycy9kb3ducmV2LnhtbE2PwU7DMBBE70j8g7WVuFGnQQpRiNNDFS6IA4R+wDZeYqvx&#10;OordpvTrMeIAx5lZzbyttxc3ijPNwXpWsFlnIIh7ry0PCvYfz/cliBCRNY6eScEXBdg2tzc1Vtov&#10;/E7nLg4ilXCoUIGJcaqkDL0hh2HtJ+KUffrZYUxyHqSecUnlbpR5lhXSoeW0YHCinaH+2J2cgu7t&#10;dSlertelfewshhitadudUnerTfYEItIl/h3DD35ChyYxHfyJdRCjgvRIVFDkDyBSWpZ5Mg6/hmxq&#10;+R+/+QZQSwMEFAAAAAgAh07iQHRz3bf0AQAA5AMAAA4AAABkcnMvZTJvRG9jLnhtbK1TvY4TMRDu&#10;kXgHyz3ZTXQcsMrmigtHgyAS8AAT25u15D95nGzyErwAEh1UlPS8DcdjMPbmcnA0KdjCO/aMv5nv&#10;m/H8am8N26mI2ruWTyc1Z8oJL7XbtPzD+5snzznDBE6C8U61/KCQXy0eP5oPoVEz33sjVWQE4rAZ&#10;Qsv7lEJTVSh6ZQEnPihHzs5HC4m2cVPJCAOhW1PN6vqyGnyUIXqhEOl0OTr5ETGeA+i7Tgu19GJr&#10;lUsjalQGElHCXgfki1Jt1ymR3nYdqsRMy4lpKislIXud12oxh2YTIfRaHEuAc0p4wMmCdpT0BLWE&#10;BGwb9T9QVovo0XdpIrytRiJFEWIxrR9o866HoAoXkhrDSXT8f7DizW4VmZYtn3HmwFLDbz99//nx&#10;y68fn2m9/faVzbJIQ8CGYq/dKh53GFYxM9530eY/cWH7IuzhJKzaJybo8OllXT+rSXNx56vuL4aI&#10;6ZXylmWj5Ua7zBka2L3GRMko9C4kHxvHhpa/mF5cEBzQAHbUeDJtIBLoNuUueqPljTYm38C4WV+b&#10;yHaQh6B8mRLh/hWWkywB+zGuuMbx6BXIl06ydAgkj6NXwXMJVknOjKJHlC0ChCaBNudEUmrjqIKs&#10;6qhjttZeHqgZ2xD1piclpqXK7KHml3qPg5qn6899Qbp/nI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LDYUdMAAAAGAQAADwAAAAAAAAABACAAAAAiAAAAZHJzL2Rvd25yZXYueG1sUEsBAhQAFAAA&#10;AAgAh07iQHRz3bf0AQAA5AMAAA4AAAAAAAAAAQAgAAAAIgEAAGRycy9lMm9Eb2MueG1sUEsFBgAA&#10;AAAGAAYAWQEAAIgFAAAAAA=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60070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9pt;height:0.05pt;width:441pt;z-index:251661312;mso-width-relative:page;mso-height-relative:page;" filled="f" stroked="t" coordsize="21600,21600" o:gfxdata="UEsDBAoAAAAAAIdO4kAAAAAAAAAAAAAAAAAEAAAAZHJzL1BLAwQUAAAACACHTuJAhAMnKdEAAAAE&#10;AQAADwAAAGRycy9kb3ducmV2LnhtbE2PQU7DMBBF90jcwZpK7KjTSpQQ4nRRhQ1iASkHmMZDHDUe&#10;R7HblJ6eYQXLpz/6/025vfhBnWmKfWADq2UGirgNtufOwOf+5T4HFROyxSEwGfimCNvq9qbEwoaZ&#10;P+jcpE5JCccCDbiUxkLr2DryGJdhJJbsK0wek+DUaTvhLOV+0Oss22iPPcuCw5F2jtpjc/IGmve3&#10;efN6vc71Y9NjTKl3db0z5m6xyp5BJbqkv2P41Rd1qMTpEE5soxoMyCPJwIPoS5jna+GD8BPoqtT/&#10;5asfUEsDBBQAAAAIAIdO4kDoDcLY+AEAAOYDAAAOAAAAZHJzL2Uyb0RvYy54bWytU82O0zAQviPx&#10;DpbvNOmyLRA13cOW5YKgEvAAU8dJLPlPHrdpX4IXQOIGJ47c921YHoOxU7qwXHogB2fsGX8z3zfj&#10;xdXeaLaTAZWzNZ9OSs6kFa5Rtqv5h/c3T55zhhFsA9pZWfODRH61fPxoMfhKXrje6UYGRiAWq8HX&#10;vI/RV0WBopcGcOK8tORsXTAQaRu6ogkwELrRxUVZzovBhcYHJyQina5GJz8ihnMAXdsqIVdObI20&#10;cUQNUkMkStgrj3yZq21bKeLbtkUZma45MY15pSRkb9JaLBdQdQF8r8SxBDinhAecDChLSU9QK4jA&#10;tkH9A2WUCA5dGyfCmWIkkhUhFtPygTbvevAycyGp0Z9Ex/8HK97s1oGppuYzziwYavjdp+8/Pn75&#10;efuZ1rtvX9ksiTR4rCj22q7DcYd+HRLjfRtM+hMXts/CHk7Cyn1kgg5n87J8VpLmgnzzpxmxuL/q&#10;A8ZX0hmWjJprZRNrqGD3GiOlo9DfIelYWzbU/MX08pIAgUawpdaTaTzRQNvlu+i0am6U1ukGhm5z&#10;rQPbQRqD/CVShPtXWEqyAuzHuOwaB6SX0Ly0DYsHTwJZehc8lWBkw5mW9IySRYBQRVD6nEhKrS1V&#10;kHQdlUzWxjUHasfWB9X1pMQ0V5k81P5c73FU03z9uc9I989z+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EAycp0QAAAAQBAAAPAAAAAAAAAAEAIAAAACIAAABkcnMvZG93bnJldi54bWxQSwECFAAU&#10;AAAACACHTuJA6A3C2PgBAADmAwAADgAAAAAAAAABACAAAAAgAQAAZHJzL2Uyb0RvYy54bWxQSwUG&#10;AAAAAAYABgBZAQAAigUAAAAA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乌审旗卫生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健康委员会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66E097-7E04-46C9-9ABC-ADF0514C96B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9D848F6-6213-42BE-843E-6F6D82C56BA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2C62C7D-E4A0-4D25-AA8F-05214708C95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0D703D8-88AC-42D9-B39D-DDD33AB839B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9DB1399-5746-4032-A646-9B9F6D6DA8B5}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5899DA72-2715-4AB9-9A40-0AA04063B19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696142F2-07F8-4802-8DD6-5A7EA350CB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ZTA4NzgxZmNjODU4NjM2ODY4NGM4OTkxNTI1MWQifQ=="/>
  </w:docVars>
  <w:rsids>
    <w:rsidRoot w:val="4DEF784B"/>
    <w:rsid w:val="0776344D"/>
    <w:rsid w:val="0A012613"/>
    <w:rsid w:val="0FEC040F"/>
    <w:rsid w:val="10ED16BC"/>
    <w:rsid w:val="17DC6F4C"/>
    <w:rsid w:val="1ACA4A2B"/>
    <w:rsid w:val="1E636E30"/>
    <w:rsid w:val="2436391C"/>
    <w:rsid w:val="26457813"/>
    <w:rsid w:val="2CCF7ED9"/>
    <w:rsid w:val="34F52321"/>
    <w:rsid w:val="3911775D"/>
    <w:rsid w:val="43F839F3"/>
    <w:rsid w:val="4DEF784B"/>
    <w:rsid w:val="4F1D0B88"/>
    <w:rsid w:val="53C604F9"/>
    <w:rsid w:val="58C47EF0"/>
    <w:rsid w:val="59913E6F"/>
    <w:rsid w:val="5B532919"/>
    <w:rsid w:val="5BEC1C38"/>
    <w:rsid w:val="617E5C27"/>
    <w:rsid w:val="71F5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line="240" w:lineRule="auto"/>
      <w:jc w:val="both"/>
      <w:textAlignment w:val="baseline"/>
    </w:pPr>
    <w:rPr>
      <w:rFonts w:ascii="宋体" w:hAnsi="宋体" w:eastAsia="宋体"/>
      <w:kern w:val="2"/>
      <w:sz w:val="29"/>
      <w:szCs w:val="29"/>
      <w:lang w:val="zh-CN" w:eastAsia="zh-CN" w:bidi="zh-CN"/>
    </w:rPr>
  </w:style>
  <w:style w:type="paragraph" w:styleId="5">
    <w:name w:val="Normal Indent"/>
    <w:basedOn w:val="1"/>
    <w:qFormat/>
    <w:uiPriority w:val="0"/>
    <w:pPr>
      <w:ind w:firstLine="567"/>
    </w:pPr>
  </w:style>
  <w:style w:type="paragraph" w:styleId="6">
    <w:name w:val="Body Text"/>
    <w:basedOn w:val="1"/>
    <w:qFormat/>
    <w:uiPriority w:val="0"/>
    <w:pPr>
      <w:spacing w:after="120" w:afterLines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line="20" w:lineRule="atLeast"/>
    </w:pPr>
    <w:rPr>
      <w:rFonts w:eastAsia="仿宋_GB2312"/>
      <w:sz w:val="32"/>
      <w:szCs w:val="24"/>
    </w:rPr>
  </w:style>
  <w:style w:type="paragraph" w:styleId="10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1572</Words>
  <Characters>1649</Characters>
  <Lines>0</Lines>
  <Paragraphs>0</Paragraphs>
  <TotalTime>37</TotalTime>
  <ScaleCrop>false</ScaleCrop>
  <LinksUpToDate>false</LinksUpToDate>
  <CharactersWithSpaces>1705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2024-03-01T09:21:00Z</dcterms:created>
  <dc:creator>鸩羽</dc:creator>
  <cp:lastModifiedBy>Administrator</cp:lastModifiedBy>
  <cp:lastPrinted>2025-04-10T08:09:00Z</cp:lastPrinted>
  <dcterms:modified xsi:type="dcterms:W3CDTF">2025-07-02T02:55:45Z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835EA94B8E274DD8907CBAB88AF22C4C_13</vt:lpwstr>
  </property>
  <property fmtid="{D5CDD505-2E9C-101B-9397-08002B2CF9AE}" pid="4" name="KSOTemplateDocerSaveRecord">
    <vt:lpwstr>eyJoZGlkIjoiMzhjMDM4NDg5ZDMyNjhjNzQzOWIwY2FjZjU4YTRhNjMiLCJ1c2VySWQiOiIzNTE2MjgyOTYifQ==</vt:lpwstr>
  </property>
</Properties>
</file>