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6A4BE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52"/>
        </w:rPr>
      </w:pPr>
      <w:r>
        <w:rPr>
          <w:rFonts w:hint="eastAsia" w:ascii="方正小标宋_GBK" w:hAnsi="方正小标宋_GBK" w:eastAsia="方正小标宋_GBK" w:cs="方正小标宋_GBK"/>
          <w:sz w:val="44"/>
          <w:szCs w:val="44"/>
          <w:lang w:eastAsia="zh-CN"/>
        </w:rPr>
        <w:t>乌审旗</w:t>
      </w:r>
      <w:r>
        <w:rPr>
          <w:rFonts w:hint="eastAsia" w:ascii="方正小标宋_GBK" w:hAnsi="方正小标宋_GBK" w:eastAsia="方正小标宋_GBK" w:cs="方正小标宋_GBK"/>
          <w:sz w:val="44"/>
          <w:szCs w:val="44"/>
        </w:rPr>
        <w:t>医疗保障局</w:t>
      </w:r>
      <w:r>
        <w:rPr>
          <w:rFonts w:hint="eastAsia" w:ascii="方正小标宋_GBK" w:hAnsi="方正小标宋_GBK" w:eastAsia="方正小标宋_GBK" w:cs="方正小标宋_GBK"/>
          <w:sz w:val="44"/>
          <w:szCs w:val="44"/>
          <w:lang w:val="en-US" w:eastAsia="zh-CN"/>
        </w:rPr>
        <w:t>党支部</w:t>
      </w:r>
      <w:r>
        <w:rPr>
          <w:rFonts w:hint="eastAsia" w:ascii="方正小标宋_GBK" w:hAnsi="方正小标宋_GBK" w:eastAsia="方正小标宋_GBK" w:cs="方正小标宋_GBK"/>
          <w:sz w:val="44"/>
          <w:szCs w:val="44"/>
          <w:lang w:eastAsia="zh-CN"/>
        </w:rPr>
        <w:t>关于</w:t>
      </w:r>
      <w:r>
        <w:rPr>
          <w:rFonts w:hint="eastAsia" w:ascii="方正小标宋_GBK" w:hAnsi="方正小标宋_GBK" w:eastAsia="方正小标宋_GBK" w:cs="方正小标宋_GBK"/>
          <w:sz w:val="44"/>
          <w:szCs w:val="52"/>
        </w:rPr>
        <w:t>202</w:t>
      </w:r>
      <w:r>
        <w:rPr>
          <w:rFonts w:hint="eastAsia" w:ascii="方正小标宋_GBK" w:hAnsi="方正小标宋_GBK" w:eastAsia="方正小标宋_GBK" w:cs="方正小标宋_GBK"/>
          <w:sz w:val="44"/>
          <w:szCs w:val="52"/>
          <w:lang w:val="en-US" w:eastAsia="zh-CN"/>
        </w:rPr>
        <w:t>3</w:t>
      </w:r>
      <w:r>
        <w:rPr>
          <w:rFonts w:hint="eastAsia" w:ascii="方正小标宋_GBK" w:hAnsi="方正小标宋_GBK" w:eastAsia="方正小标宋_GBK" w:cs="方正小标宋_GBK"/>
          <w:sz w:val="44"/>
          <w:szCs w:val="52"/>
        </w:rPr>
        <w:t>年</w:t>
      </w:r>
    </w:p>
    <w:p w14:paraId="4983E8F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52"/>
          <w:lang w:val="en-US" w:eastAsia="zh-CN"/>
        </w:rPr>
        <w:t>机关党建</w:t>
      </w:r>
      <w:r>
        <w:rPr>
          <w:rFonts w:hint="eastAsia" w:ascii="方正小标宋_GBK" w:hAnsi="方正小标宋_GBK" w:eastAsia="方正小标宋_GBK" w:cs="方正小标宋_GBK"/>
          <w:sz w:val="44"/>
          <w:szCs w:val="52"/>
        </w:rPr>
        <w:t>工作要点</w:t>
      </w:r>
      <w:r>
        <w:rPr>
          <w:rFonts w:hint="eastAsia" w:ascii="方正小标宋_GBK" w:hAnsi="方正小标宋_GBK" w:eastAsia="方正小标宋_GBK" w:cs="方正小标宋_GBK"/>
          <w:sz w:val="44"/>
          <w:szCs w:val="44"/>
          <w:lang w:eastAsia="zh-CN"/>
        </w:rPr>
        <w:t>的</w:t>
      </w:r>
      <w:r>
        <w:rPr>
          <w:rFonts w:hint="eastAsia" w:ascii="方正小标宋_GBK" w:hAnsi="方正小标宋_GBK" w:eastAsia="方正小标宋_GBK" w:cs="方正小标宋_GBK"/>
          <w:sz w:val="44"/>
          <w:szCs w:val="44"/>
          <w:lang w:val="en-US" w:eastAsia="zh-CN"/>
        </w:rPr>
        <w:t>报告</w:t>
      </w:r>
    </w:p>
    <w:p w14:paraId="0001B22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14:paraId="635CF193">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旗直机关工委：</w:t>
      </w:r>
    </w:p>
    <w:p w14:paraId="1E07592C">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现将《乌审旗</w:t>
      </w:r>
      <w:r>
        <w:rPr>
          <w:rFonts w:hint="eastAsia" w:ascii="仿宋_GB2312" w:hAnsi="仿宋_GB2312" w:eastAsia="仿宋_GB2312" w:cs="仿宋_GB2312"/>
          <w:sz w:val="32"/>
          <w:szCs w:val="32"/>
        </w:rPr>
        <w:t>医疗保障</w:t>
      </w:r>
      <w:r>
        <w:rPr>
          <w:rFonts w:hint="default" w:ascii="仿宋_GB2312" w:hAnsi="仿宋_GB2312" w:cs="仿宋_GB2312"/>
          <w:sz w:val="32"/>
          <w:szCs w:val="32"/>
        </w:rPr>
        <w:t>局</w:t>
      </w:r>
      <w:r>
        <w:rPr>
          <w:rFonts w:hint="eastAsia" w:ascii="仿宋_GB2312" w:hAnsi="仿宋_GB2312" w:cs="仿宋_GB2312"/>
          <w:sz w:val="32"/>
          <w:szCs w:val="32"/>
          <w:lang w:val="en-US" w:eastAsia="zh-CN"/>
        </w:rPr>
        <w:t>党支部</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机关党建</w:t>
      </w:r>
      <w:r>
        <w:rPr>
          <w:rFonts w:hint="eastAsia" w:ascii="仿宋_GB2312" w:hAnsi="仿宋_GB2312" w:eastAsia="仿宋_GB2312" w:cs="仿宋_GB2312"/>
          <w:sz w:val="32"/>
          <w:szCs w:val="32"/>
        </w:rPr>
        <w:t>工作要点</w:t>
      </w:r>
      <w:r>
        <w:rPr>
          <w:rFonts w:hint="eastAsia" w:ascii="仿宋_GB2312" w:hAnsi="仿宋_GB2312" w:eastAsia="仿宋_GB2312" w:cs="仿宋_GB2312"/>
          <w:sz w:val="32"/>
          <w:szCs w:val="32"/>
          <w:lang w:eastAsia="zh-CN"/>
        </w:rPr>
        <w:t>》</w:t>
      </w:r>
      <w:r>
        <w:rPr>
          <w:rFonts w:hint="eastAsia" w:ascii="仿宋_GB2312" w:hAnsi="仿宋_GB2312" w:cs="仿宋_GB2312"/>
          <w:sz w:val="32"/>
          <w:szCs w:val="32"/>
          <w:lang w:val="en-US" w:eastAsia="zh-CN"/>
        </w:rPr>
        <w:t>随文呈报</w:t>
      </w:r>
      <w:r>
        <w:rPr>
          <w:rFonts w:hint="eastAsia" w:ascii="仿宋_GB2312" w:hAnsi="仿宋_GB2312" w:eastAsia="仿宋_GB2312" w:cs="仿宋_GB2312"/>
          <w:sz w:val="32"/>
          <w:szCs w:val="32"/>
          <w:lang w:eastAsia="zh-CN"/>
        </w:rPr>
        <w:t>，请</w:t>
      </w:r>
      <w:r>
        <w:rPr>
          <w:rFonts w:hint="eastAsia" w:ascii="仿宋_GB2312" w:hAnsi="仿宋_GB2312" w:cs="仿宋_GB2312"/>
          <w:sz w:val="32"/>
          <w:szCs w:val="32"/>
          <w:lang w:val="en-US" w:eastAsia="zh-CN"/>
        </w:rPr>
        <w:t>审阅</w:t>
      </w:r>
      <w:r>
        <w:rPr>
          <w:rFonts w:hint="eastAsia" w:ascii="仿宋_GB2312" w:hAnsi="仿宋_GB2312" w:eastAsia="仿宋_GB2312" w:cs="仿宋_GB2312"/>
          <w:sz w:val="32"/>
          <w:szCs w:val="32"/>
          <w:lang w:eastAsia="zh-CN"/>
        </w:rPr>
        <w:t>。</w:t>
      </w:r>
    </w:p>
    <w:p w14:paraId="55895C44">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14:paraId="3CE54066">
      <w:pPr>
        <w:pStyle w:val="4"/>
        <w:rPr>
          <w:rFonts w:hint="eastAsia"/>
          <w:lang w:val="en-US" w:eastAsia="zh-CN"/>
        </w:rPr>
      </w:pPr>
    </w:p>
    <w:p w14:paraId="4963BA4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乌审旗医疗保障局</w:t>
      </w:r>
    </w:p>
    <w:p w14:paraId="0FB8D32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2023年4月11日</w:t>
      </w:r>
    </w:p>
    <w:p w14:paraId="7979CA01">
      <w:pPr>
        <w:pStyle w:val="4"/>
        <w:rPr>
          <w:rFonts w:hint="eastAsia" w:ascii="仿宋_GB2312" w:hAnsi="仿宋_GB2312" w:eastAsia="仿宋_GB2312" w:cs="仿宋_GB2312"/>
          <w:sz w:val="32"/>
          <w:szCs w:val="32"/>
          <w:lang w:val="en-US" w:eastAsia="zh-CN"/>
        </w:rPr>
      </w:pPr>
    </w:p>
    <w:p w14:paraId="5C89607D">
      <w:pPr>
        <w:rPr>
          <w:rFonts w:hint="eastAsia" w:ascii="仿宋_GB2312" w:hAnsi="仿宋_GB2312" w:eastAsia="仿宋_GB2312" w:cs="仿宋_GB2312"/>
          <w:sz w:val="32"/>
          <w:szCs w:val="32"/>
          <w:lang w:val="en-US" w:eastAsia="zh-CN"/>
        </w:rPr>
      </w:pPr>
    </w:p>
    <w:p w14:paraId="6986DB1C">
      <w:pPr>
        <w:pStyle w:val="4"/>
        <w:rPr>
          <w:rFonts w:hint="eastAsia" w:ascii="仿宋_GB2312" w:hAnsi="仿宋_GB2312" w:eastAsia="仿宋_GB2312" w:cs="仿宋_GB2312"/>
          <w:sz w:val="32"/>
          <w:szCs w:val="32"/>
          <w:lang w:val="en-US" w:eastAsia="zh-CN"/>
        </w:rPr>
      </w:pPr>
    </w:p>
    <w:p w14:paraId="57D84E1C">
      <w:pPr>
        <w:rPr>
          <w:rFonts w:hint="eastAsia" w:ascii="仿宋_GB2312" w:hAnsi="仿宋_GB2312" w:eastAsia="仿宋_GB2312" w:cs="仿宋_GB2312"/>
          <w:sz w:val="32"/>
          <w:szCs w:val="32"/>
          <w:lang w:val="en-US" w:eastAsia="zh-CN"/>
        </w:rPr>
      </w:pPr>
    </w:p>
    <w:p w14:paraId="4025E65A">
      <w:pPr>
        <w:pStyle w:val="4"/>
        <w:rPr>
          <w:rFonts w:hint="eastAsia" w:ascii="仿宋_GB2312" w:hAnsi="仿宋_GB2312" w:eastAsia="仿宋_GB2312" w:cs="仿宋_GB2312"/>
          <w:sz w:val="32"/>
          <w:szCs w:val="32"/>
          <w:lang w:val="en-US" w:eastAsia="zh-CN"/>
        </w:rPr>
      </w:pPr>
    </w:p>
    <w:p w14:paraId="483C40B0">
      <w:pPr>
        <w:rPr>
          <w:rFonts w:hint="eastAsia" w:ascii="仿宋_GB2312" w:hAnsi="仿宋_GB2312" w:eastAsia="仿宋_GB2312" w:cs="仿宋_GB2312"/>
          <w:sz w:val="32"/>
          <w:szCs w:val="32"/>
          <w:lang w:val="en-US" w:eastAsia="zh-CN"/>
        </w:rPr>
      </w:pPr>
    </w:p>
    <w:p w14:paraId="14CC17AA">
      <w:pPr>
        <w:pStyle w:val="4"/>
        <w:rPr>
          <w:rFonts w:hint="eastAsia" w:ascii="仿宋_GB2312" w:hAnsi="仿宋_GB2312" w:eastAsia="仿宋_GB2312" w:cs="仿宋_GB2312"/>
          <w:sz w:val="32"/>
          <w:szCs w:val="32"/>
          <w:lang w:val="en-US" w:eastAsia="zh-CN"/>
        </w:rPr>
      </w:pPr>
    </w:p>
    <w:p w14:paraId="3C5C7A6B">
      <w:pPr>
        <w:rPr>
          <w:rFonts w:hint="eastAsia" w:ascii="仿宋_GB2312" w:hAnsi="仿宋_GB2312" w:eastAsia="仿宋_GB2312" w:cs="仿宋_GB2312"/>
          <w:sz w:val="32"/>
          <w:szCs w:val="32"/>
          <w:lang w:val="en-US" w:eastAsia="zh-CN"/>
        </w:rPr>
      </w:pPr>
    </w:p>
    <w:p w14:paraId="78BA2622">
      <w:pPr>
        <w:pStyle w:val="4"/>
        <w:rPr>
          <w:rFonts w:hint="eastAsia" w:ascii="仿宋_GB2312" w:hAnsi="仿宋_GB2312" w:eastAsia="仿宋_GB2312" w:cs="仿宋_GB2312"/>
          <w:sz w:val="32"/>
          <w:szCs w:val="32"/>
          <w:lang w:val="en-US" w:eastAsia="zh-CN"/>
        </w:rPr>
      </w:pPr>
    </w:p>
    <w:p w14:paraId="48DAFA67">
      <w:pPr>
        <w:rPr>
          <w:rFonts w:hint="eastAsia" w:ascii="仿宋_GB2312" w:hAnsi="仿宋_GB2312" w:eastAsia="仿宋_GB2312" w:cs="仿宋_GB2312"/>
          <w:sz w:val="32"/>
          <w:szCs w:val="32"/>
          <w:lang w:val="en-US" w:eastAsia="zh-CN"/>
        </w:rPr>
      </w:pPr>
    </w:p>
    <w:p w14:paraId="5E161D14">
      <w:pPr>
        <w:pStyle w:val="4"/>
        <w:rPr>
          <w:rFonts w:hint="eastAsia" w:ascii="仿宋_GB2312" w:hAnsi="仿宋_GB2312" w:eastAsia="仿宋_GB2312" w:cs="仿宋_GB2312"/>
          <w:sz w:val="32"/>
          <w:szCs w:val="32"/>
          <w:lang w:val="en-US" w:eastAsia="zh-CN"/>
        </w:rPr>
      </w:pPr>
    </w:p>
    <w:p w14:paraId="1A91E878">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方正小标宋_GBK" w:hAnsi="方正小标宋_GBK" w:eastAsia="方正小标宋_GBK" w:cs="方正小标宋_GBK"/>
          <w:sz w:val="44"/>
          <w:szCs w:val="44"/>
          <w:lang w:eastAsia="zh-CN"/>
        </w:rPr>
      </w:pPr>
    </w:p>
    <w:p w14:paraId="12F62E1E">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乌审旗</w:t>
      </w:r>
      <w:r>
        <w:rPr>
          <w:rFonts w:hint="eastAsia" w:ascii="方正小标宋_GBK" w:hAnsi="方正小标宋_GBK" w:eastAsia="方正小标宋_GBK" w:cs="方正小标宋_GBK"/>
          <w:sz w:val="44"/>
          <w:szCs w:val="44"/>
        </w:rPr>
        <w:t>医疗保障局202</w:t>
      </w:r>
      <w:r>
        <w:rPr>
          <w:rFonts w:hint="eastAsia" w:ascii="方正小标宋_GBK" w:hAnsi="方正小标宋_GBK" w:eastAsia="方正小标宋_GBK" w:cs="方正小标宋_GBK"/>
          <w:sz w:val="44"/>
          <w:szCs w:val="44"/>
          <w:lang w:val="en-US" w:eastAsia="zh-CN"/>
        </w:rPr>
        <w:t>3</w:t>
      </w:r>
      <w:r>
        <w:rPr>
          <w:rFonts w:hint="eastAsia" w:ascii="方正小标宋_GBK" w:hAnsi="方正小标宋_GBK" w:eastAsia="方正小标宋_GBK" w:cs="方正小标宋_GBK"/>
          <w:sz w:val="44"/>
          <w:szCs w:val="44"/>
        </w:rPr>
        <w:t>年</w:t>
      </w:r>
      <w:r>
        <w:rPr>
          <w:rFonts w:hint="eastAsia" w:ascii="方正小标宋_GBK" w:hAnsi="方正小标宋_GBK" w:eastAsia="方正小标宋_GBK" w:cs="方正小标宋_GBK"/>
          <w:sz w:val="44"/>
          <w:szCs w:val="44"/>
          <w:lang w:val="en-US" w:eastAsia="zh-CN"/>
        </w:rPr>
        <w:t>机关党建</w:t>
      </w:r>
      <w:r>
        <w:rPr>
          <w:rFonts w:hint="eastAsia" w:ascii="方正小标宋_GBK" w:hAnsi="方正小标宋_GBK" w:eastAsia="方正小标宋_GBK" w:cs="方正小标宋_GBK"/>
          <w:sz w:val="44"/>
          <w:szCs w:val="44"/>
        </w:rPr>
        <w:t>工作要点</w:t>
      </w:r>
    </w:p>
    <w:p w14:paraId="310E0271">
      <w:pPr>
        <w:keepNext w:val="0"/>
        <w:keepLines w:val="0"/>
        <w:pageBreakBefore w:val="0"/>
        <w:widowControl w:val="0"/>
        <w:kinsoku/>
        <w:wordWrap/>
        <w:overflowPunct/>
        <w:topLinePunct w:val="0"/>
        <w:autoSpaceDE/>
        <w:autoSpaceDN/>
        <w:bidi w:val="0"/>
        <w:adjustRightInd/>
        <w:snapToGrid/>
        <w:spacing w:line="560" w:lineRule="exact"/>
        <w:ind w:left="0" w:leftChars="0"/>
        <w:jc w:val="both"/>
        <w:textAlignment w:val="auto"/>
        <w:rPr>
          <w:rFonts w:hint="eastAsia" w:ascii="方正小标宋_GBK" w:hAnsi="方正小标宋_GBK" w:eastAsia="方正小标宋_GBK" w:cs="方正小标宋_GBK"/>
          <w:sz w:val="44"/>
          <w:szCs w:val="44"/>
          <w:lang w:eastAsia="zh-CN"/>
        </w:rPr>
      </w:pPr>
    </w:p>
    <w:p w14:paraId="2166EF51">
      <w:pPr>
        <w:keepNext w:val="0"/>
        <w:keepLines w:val="0"/>
        <w:pageBreakBefore w:val="0"/>
        <w:widowControl w:val="0"/>
        <w:kinsoku/>
        <w:wordWrap/>
        <w:overflowPunct/>
        <w:topLinePunct w:val="0"/>
        <w:autoSpaceDE/>
        <w:autoSpaceDN/>
        <w:bidi w:val="0"/>
        <w:adjustRightInd/>
        <w:snapToGrid/>
        <w:spacing w:line="560" w:lineRule="exact"/>
        <w:ind w:left="0" w:leftChars="0" w:firstLine="63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2023年，</w:t>
      </w:r>
      <w:r>
        <w:rPr>
          <w:rFonts w:hint="eastAsia" w:ascii="仿宋_GB2312" w:hAnsi="仿宋_GB2312" w:eastAsia="仿宋_GB2312" w:cs="仿宋_GB2312"/>
          <w:sz w:val="32"/>
          <w:szCs w:val="32"/>
          <w:lang w:eastAsia="zh-CN"/>
        </w:rPr>
        <w:t>乌审旗医疗保障局机关</w:t>
      </w:r>
      <w:r>
        <w:rPr>
          <w:rFonts w:hint="eastAsia" w:ascii="仿宋_GB2312" w:hAnsi="仿宋_GB2312" w:eastAsia="仿宋_GB2312" w:cs="仿宋_GB2312"/>
          <w:sz w:val="32"/>
          <w:szCs w:val="32"/>
        </w:rPr>
        <w:t>党的建设工作</w:t>
      </w:r>
      <w:r>
        <w:rPr>
          <w:rFonts w:hint="eastAsia" w:ascii="仿宋_GB2312" w:hAnsi="仿宋_GB2312" w:eastAsia="仿宋_GB2312" w:cs="仿宋_GB2312"/>
          <w:sz w:val="32"/>
          <w:szCs w:val="32"/>
          <w:lang w:eastAsia="zh-CN"/>
        </w:rPr>
        <w:t>思路</w:t>
      </w:r>
      <w:r>
        <w:rPr>
          <w:rFonts w:hint="eastAsia" w:ascii="仿宋_GB2312" w:hAnsi="仿宋_GB2312" w:eastAsia="仿宋_GB2312" w:cs="仿宋_GB2312"/>
          <w:sz w:val="32"/>
          <w:szCs w:val="32"/>
        </w:rPr>
        <w:t>是：坚持以习近平新时代中国特色社会主义思想为指导，深入学习</w:t>
      </w:r>
      <w:r>
        <w:rPr>
          <w:rFonts w:hint="eastAsia" w:ascii="仿宋_GB2312" w:hAnsi="仿宋_GB2312" w:eastAsia="仿宋_GB2312" w:cs="仿宋_GB2312"/>
          <w:sz w:val="32"/>
          <w:szCs w:val="32"/>
          <w:lang w:val="en-US" w:eastAsia="zh-CN"/>
        </w:rPr>
        <w:t>贯彻党的二十大精神</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增强“四个意识”、坚定“四个自信”、做到“两个维护”。以创建北疆模范机关为目标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不断</w:t>
      </w:r>
      <w:r>
        <w:rPr>
          <w:rFonts w:hint="eastAsia" w:ascii="仿宋_GB2312" w:hAnsi="仿宋_GB2312" w:eastAsia="仿宋_GB2312" w:cs="仿宋_GB2312"/>
          <w:sz w:val="32"/>
          <w:szCs w:val="32"/>
          <w:lang w:eastAsia="zh-CN"/>
        </w:rPr>
        <w:t>巩固“最强党支部”建设成果</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扎实开展“干部队伍能力提升”主题活动，建设高素质医保队伍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着力深化</w:t>
      </w:r>
      <w:r>
        <w:rPr>
          <w:rFonts w:hint="eastAsia" w:ascii="仿宋_GB2312" w:hAnsi="仿宋_GB2312" w:eastAsia="仿宋_GB2312" w:cs="仿宋_GB2312"/>
          <w:sz w:val="32"/>
          <w:szCs w:val="32"/>
          <w:lang w:val="en-US" w:eastAsia="zh-CN"/>
        </w:rPr>
        <w:t>思想教育</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着力</w:t>
      </w:r>
      <w:r>
        <w:rPr>
          <w:rFonts w:hint="eastAsia" w:ascii="仿宋_GB2312" w:hAnsi="仿宋_GB2312" w:eastAsia="仿宋_GB2312" w:cs="仿宋_GB2312"/>
          <w:sz w:val="32"/>
          <w:szCs w:val="32"/>
        </w:rPr>
        <w:t>夯实</w:t>
      </w:r>
      <w:r>
        <w:rPr>
          <w:rFonts w:hint="eastAsia" w:ascii="仿宋_GB2312" w:hAnsi="仿宋_GB2312" w:eastAsia="仿宋_GB2312" w:cs="仿宋_GB2312"/>
          <w:sz w:val="32"/>
          <w:szCs w:val="32"/>
          <w:lang w:val="en-US" w:eastAsia="zh-CN"/>
        </w:rPr>
        <w:t>党建</w:t>
      </w:r>
      <w:r>
        <w:rPr>
          <w:rFonts w:hint="eastAsia" w:ascii="仿宋_GB2312" w:hAnsi="仿宋_GB2312" w:eastAsia="仿宋_GB2312" w:cs="仿宋_GB2312"/>
          <w:sz w:val="32"/>
          <w:szCs w:val="32"/>
        </w:rPr>
        <w:t>基础，</w:t>
      </w:r>
      <w:r>
        <w:rPr>
          <w:rFonts w:hint="eastAsia" w:ascii="仿宋_GB2312" w:hAnsi="仿宋_GB2312" w:eastAsia="仿宋_GB2312" w:cs="仿宋_GB2312"/>
          <w:sz w:val="32"/>
          <w:szCs w:val="32"/>
          <w:lang w:eastAsia="zh-CN"/>
        </w:rPr>
        <w:t>着力</w:t>
      </w:r>
      <w:r>
        <w:rPr>
          <w:rFonts w:hint="eastAsia" w:ascii="仿宋_GB2312" w:hAnsi="仿宋_GB2312" w:eastAsia="仿宋_GB2312" w:cs="仿宋_GB2312"/>
          <w:sz w:val="32"/>
          <w:szCs w:val="32"/>
          <w:lang w:val="en-US" w:eastAsia="zh-CN"/>
        </w:rPr>
        <w:t>改进</w:t>
      </w:r>
      <w:r>
        <w:rPr>
          <w:rFonts w:hint="eastAsia" w:ascii="仿宋_GB2312" w:hAnsi="仿宋_GB2312" w:eastAsia="仿宋_GB2312" w:cs="仿宋_GB2312"/>
          <w:sz w:val="32"/>
          <w:szCs w:val="32"/>
          <w:lang w:eastAsia="zh-CN"/>
        </w:rPr>
        <w:t>作风建设，</w:t>
      </w:r>
      <w:r>
        <w:rPr>
          <w:rFonts w:hint="eastAsia" w:ascii="仿宋_GB2312" w:hAnsi="仿宋_GB2312" w:eastAsia="仿宋_GB2312" w:cs="仿宋_GB2312"/>
          <w:sz w:val="32"/>
          <w:szCs w:val="32"/>
          <w:lang w:val="en-US" w:eastAsia="zh-CN"/>
        </w:rPr>
        <w:t>擦亮</w:t>
      </w:r>
      <w:r>
        <w:rPr>
          <w:rFonts w:hint="eastAsia" w:ascii="仿宋_GB2312" w:hAnsi="仿宋_GB2312" w:eastAsia="仿宋_GB2312" w:cs="仿宋_GB2312"/>
          <w:sz w:val="32"/>
          <w:szCs w:val="32"/>
          <w:lang w:eastAsia="zh-CN"/>
        </w:rPr>
        <w:t>“党建领航</w:t>
      </w:r>
      <w:r>
        <w:rPr>
          <w:rFonts w:hint="eastAsia" w:ascii="仿宋_GB2312" w:hAnsi="仿宋_GB2312" w:eastAsia="仿宋_GB2312" w:cs="仿宋_GB2312"/>
          <w:sz w:val="32"/>
          <w:szCs w:val="32"/>
          <w:lang w:val="en-US" w:eastAsia="zh-CN"/>
        </w:rPr>
        <w:t>·暖心医保</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品牌</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推进机关党建与医保业务深度融合，</w:t>
      </w:r>
      <w:r>
        <w:rPr>
          <w:rFonts w:hint="eastAsia" w:ascii="仿宋_GB2312" w:hAnsi="仿宋_GB2312" w:eastAsia="仿宋_GB2312" w:cs="仿宋_GB2312"/>
          <w:sz w:val="32"/>
          <w:szCs w:val="32"/>
        </w:rPr>
        <w:t>以</w:t>
      </w:r>
      <w:r>
        <w:rPr>
          <w:rFonts w:hint="eastAsia" w:ascii="仿宋_GB2312" w:hAnsi="仿宋_GB2312" w:eastAsia="仿宋_GB2312" w:cs="仿宋_GB2312"/>
          <w:sz w:val="32"/>
          <w:szCs w:val="32"/>
          <w:lang w:val="en-US" w:eastAsia="zh-CN"/>
        </w:rPr>
        <w:t>高质量机关党建引领医疗保障事业发展</w:t>
      </w:r>
      <w:r>
        <w:rPr>
          <w:rFonts w:hint="eastAsia" w:ascii="仿宋_GB2312" w:hAnsi="仿宋_GB2312" w:eastAsia="仿宋_GB2312" w:cs="仿宋_GB2312"/>
          <w:sz w:val="32"/>
          <w:szCs w:val="32"/>
        </w:rPr>
        <w:t>。</w:t>
      </w:r>
    </w:p>
    <w:p w14:paraId="54BF8AD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32" w:firstLineChars="200"/>
        <w:jc w:val="both"/>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一、</w:t>
      </w:r>
      <w:r>
        <w:rPr>
          <w:rFonts w:hint="eastAsia" w:ascii="黑体" w:hAnsi="黑体" w:eastAsia="黑体" w:cs="黑体"/>
          <w:sz w:val="32"/>
          <w:szCs w:val="32"/>
          <w:lang w:eastAsia="zh-CN"/>
        </w:rPr>
        <w:t>抓实理论武装，</w:t>
      </w:r>
      <w:r>
        <w:rPr>
          <w:rFonts w:hint="eastAsia" w:ascii="黑体" w:hAnsi="黑体" w:eastAsia="黑体" w:cs="黑体"/>
          <w:sz w:val="32"/>
          <w:szCs w:val="32"/>
          <w:lang w:val="en-US" w:eastAsia="zh-CN"/>
        </w:rPr>
        <w:t>提升思想政治凝聚力和向心力</w:t>
      </w:r>
    </w:p>
    <w:p w14:paraId="44B02CD6">
      <w:pPr>
        <w:keepNext w:val="0"/>
        <w:keepLines w:val="0"/>
        <w:pageBreakBefore w:val="0"/>
        <w:widowControl w:val="0"/>
        <w:kinsoku/>
        <w:wordWrap/>
        <w:overflowPunct/>
        <w:topLinePunct w:val="0"/>
        <w:autoSpaceDE/>
        <w:autoSpaceDN/>
        <w:bidi w:val="0"/>
        <w:adjustRightInd/>
        <w:snapToGrid/>
        <w:spacing w:line="560" w:lineRule="exact"/>
        <w:ind w:left="0" w:leftChars="0" w:firstLine="632" w:firstLineChars="200"/>
        <w:jc w:val="both"/>
        <w:textAlignment w:val="auto"/>
        <w:rPr>
          <w:rFonts w:hint="default" w:ascii="仿宋_GB2312" w:hAnsi="仿宋_GB2312" w:eastAsia="仿宋_GB2312" w:cs="仿宋_GB2312"/>
          <w:sz w:val="32"/>
          <w:szCs w:val="32"/>
          <w:lang w:val="en-US"/>
        </w:rPr>
      </w:pP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val="en-US" w:eastAsia="zh-CN"/>
        </w:rPr>
        <w:t>精心组织开展主题教育</w:t>
      </w:r>
      <w:r>
        <w:rPr>
          <w:rFonts w:hint="eastAsia" w:ascii="楷体_GB2312" w:hAnsi="楷体_GB2312" w:eastAsia="楷体_GB2312" w:cs="楷体_GB2312"/>
          <w:sz w:val="32"/>
          <w:szCs w:val="32"/>
        </w:rPr>
        <w:t>。</w:t>
      </w:r>
      <w:r>
        <w:rPr>
          <w:rFonts w:hint="eastAsia" w:ascii="仿宋_GB2312" w:hAnsi="仿宋_GB2312" w:eastAsia="仿宋_GB2312" w:cs="仿宋_GB2312"/>
          <w:sz w:val="32"/>
          <w:szCs w:val="32"/>
          <w:lang w:val="en-US" w:eastAsia="zh-CN"/>
        </w:rPr>
        <w:t>按照上级统一部署，牢牢把握“学思想、强党性、重实践、建新功”的总要求，精心组织谋划，抓好重点任务，细化推进措施，扎实</w:t>
      </w:r>
      <w:r>
        <w:rPr>
          <w:rFonts w:hint="eastAsia" w:ascii="仿宋_GB2312" w:hAnsi="仿宋_GB2312" w:cs="仿宋_GB2312"/>
          <w:sz w:val="32"/>
          <w:szCs w:val="32"/>
          <w:lang w:val="en-US" w:eastAsia="zh-CN"/>
        </w:rPr>
        <w:t>开展学习贯彻习近平新时代中国特色社会主义思想主题教育</w:t>
      </w:r>
      <w:r>
        <w:rPr>
          <w:rFonts w:hint="eastAsia" w:ascii="仿宋_GB2312" w:hAnsi="仿宋_GB2312" w:eastAsia="仿宋_GB2312" w:cs="仿宋_GB2312"/>
          <w:sz w:val="32"/>
          <w:szCs w:val="32"/>
          <w:lang w:val="en-US" w:eastAsia="zh-CN"/>
        </w:rPr>
        <w:t>，结合“医保干部队伍提升”主题活动，通过领导领学、干部讲学、岗位练兵、红色研学、调查研究等多种形式，强化主题教育的实际效果，统筹推进医疗保障服务提升与主题教育同频共振，互促提升。</w:t>
      </w:r>
    </w:p>
    <w:p w14:paraId="5BA9F412">
      <w:pPr>
        <w:pStyle w:val="5"/>
        <w:keepNext w:val="0"/>
        <w:keepLines w:val="0"/>
        <w:pageBreakBefore w:val="0"/>
        <w:kinsoku/>
        <w:wordWrap/>
        <w:overflowPunct/>
        <w:topLinePunct w:val="0"/>
        <w:autoSpaceDE/>
        <w:autoSpaceDN/>
        <w:bidi w:val="0"/>
        <w:adjustRightInd/>
        <w:snapToGrid/>
        <w:spacing w:line="560" w:lineRule="exact"/>
        <w:ind w:left="0" w:leftChars="0" w:firstLine="632"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kern w:val="2"/>
          <w:sz w:val="32"/>
          <w:szCs w:val="32"/>
          <w:lang w:val="en-US" w:eastAsia="zh-CN" w:bidi="ar-SA"/>
        </w:rPr>
        <w:t>2.认真学习贯彻党的二十大精神。</w:t>
      </w:r>
      <w:r>
        <w:rPr>
          <w:rFonts w:hint="eastAsia" w:ascii="仿宋_GB2312" w:hAnsi="仿宋_GB2312" w:eastAsia="仿宋_GB2312" w:cs="仿宋_GB2312"/>
          <w:kern w:val="2"/>
          <w:sz w:val="32"/>
          <w:szCs w:val="32"/>
          <w:lang w:val="en-US" w:eastAsia="zh-CN" w:bidi="ar-SA"/>
        </w:rPr>
        <w:t>发挥党组理论学习中心组的引领作用，通过“三会一课”“主题党日”“暖心医保大讲堂”等载体，采取原原本本学、专家辅导学、集中宣讲学、研讨交流学、党课教育学等形式学好用好党的创新理论，深刻理解党的二十大精神实质和丰富内涵。常态化开展“线上+线下”宣传宣讲，发挥暖心医保志愿服务队作用，走进苏木镇、嘎查村、两定机构、广场等地深入宣传党的二十大精神和医保政策，切实把学习成效转化为推动医疗保障工作高质量发展的具体行动，转化为医保惠民的实事好事。</w:t>
      </w:r>
    </w:p>
    <w:p w14:paraId="2371ECD9">
      <w:pPr>
        <w:keepNext w:val="0"/>
        <w:keepLines w:val="0"/>
        <w:pageBreakBefore w:val="0"/>
        <w:widowControl w:val="0"/>
        <w:kinsoku/>
        <w:wordWrap/>
        <w:overflowPunct/>
        <w:topLinePunct w:val="0"/>
        <w:autoSpaceDE/>
        <w:autoSpaceDN/>
        <w:bidi w:val="0"/>
        <w:adjustRightInd/>
        <w:snapToGrid/>
        <w:spacing w:line="560" w:lineRule="exact"/>
        <w:ind w:left="0" w:leftChars="0" w:firstLine="632"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3</w:t>
      </w:r>
      <w:r>
        <w:rPr>
          <w:rFonts w:hint="eastAsia" w:ascii="楷体_GB2312" w:hAnsi="楷体_GB2312" w:eastAsia="楷体_GB2312" w:cs="楷体_GB2312"/>
          <w:sz w:val="32"/>
          <w:szCs w:val="32"/>
        </w:rPr>
        <w:t>.严肃党内政治生活。</w:t>
      </w:r>
      <w:r>
        <w:rPr>
          <w:rFonts w:hint="eastAsia" w:ascii="仿宋_GB2312" w:hAnsi="仿宋_GB2312" w:eastAsia="仿宋_GB2312" w:cs="仿宋_GB2312"/>
          <w:sz w:val="32"/>
          <w:szCs w:val="32"/>
          <w:lang w:val="en-US" w:eastAsia="zh-CN"/>
        </w:rPr>
        <w:t>严格执行《关于新形势下党内政治生活的若干准则》，认真</w:t>
      </w:r>
      <w:r>
        <w:rPr>
          <w:rFonts w:hint="eastAsia" w:ascii="仿宋_GB2312" w:hAnsi="仿宋_GB2312" w:eastAsia="仿宋_GB2312" w:cs="仿宋_GB2312"/>
          <w:sz w:val="32"/>
          <w:szCs w:val="32"/>
          <w:lang w:eastAsia="zh-CN"/>
        </w:rPr>
        <w:t>落实“三</w:t>
      </w:r>
      <w:r>
        <w:rPr>
          <w:rFonts w:hint="eastAsia" w:ascii="仿宋_GB2312" w:hAnsi="仿宋_GB2312" w:eastAsia="仿宋_GB2312" w:cs="仿宋_GB2312"/>
          <w:sz w:val="32"/>
          <w:szCs w:val="32"/>
        </w:rPr>
        <w:t>会一课”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主题党日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谈心谈话</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组织生活会、民主评议党员</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制度。</w:t>
      </w:r>
      <w:r>
        <w:rPr>
          <w:rFonts w:hint="eastAsia" w:ascii="仿宋_GB2312" w:hAnsi="仿宋_GB2312" w:eastAsia="仿宋_GB2312" w:cs="仿宋_GB2312"/>
          <w:sz w:val="32"/>
          <w:szCs w:val="32"/>
          <w:lang w:val="en-US" w:eastAsia="zh-CN"/>
        </w:rPr>
        <w:t>丰富党日形式和内容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突出党性锻炼，</w:t>
      </w:r>
      <w:r>
        <w:rPr>
          <w:rFonts w:hint="eastAsia" w:ascii="仿宋_GB2312" w:hAnsi="仿宋_GB2312" w:eastAsia="仿宋_GB2312" w:cs="仿宋_GB2312"/>
          <w:sz w:val="32"/>
          <w:szCs w:val="32"/>
        </w:rPr>
        <w:t>党员领导干部</w:t>
      </w:r>
      <w:r>
        <w:rPr>
          <w:rFonts w:hint="eastAsia" w:ascii="仿宋_GB2312" w:hAnsi="仿宋_GB2312" w:eastAsia="仿宋_GB2312" w:cs="仿宋_GB2312"/>
          <w:sz w:val="32"/>
          <w:szCs w:val="32"/>
          <w:lang w:val="en-US" w:eastAsia="zh-CN"/>
        </w:rPr>
        <w:t>要</w:t>
      </w:r>
      <w:r>
        <w:rPr>
          <w:rFonts w:hint="eastAsia" w:ascii="仿宋_GB2312" w:hAnsi="仿宋_GB2312" w:eastAsia="仿宋_GB2312" w:cs="仿宋_GB2312"/>
          <w:sz w:val="32"/>
          <w:szCs w:val="32"/>
        </w:rPr>
        <w:t>以普通党员身份参加支部组织生活，</w:t>
      </w:r>
      <w:r>
        <w:rPr>
          <w:rFonts w:hint="eastAsia" w:ascii="仿宋_GB2312" w:hAnsi="仿宋_GB2312" w:eastAsia="仿宋_GB2312" w:cs="仿宋_GB2312"/>
          <w:sz w:val="32"/>
          <w:szCs w:val="32"/>
          <w:lang w:val="en-US" w:eastAsia="zh-CN"/>
        </w:rPr>
        <w:t>要</w:t>
      </w:r>
      <w:r>
        <w:rPr>
          <w:rFonts w:hint="eastAsia" w:ascii="仿宋_GB2312" w:hAnsi="仿宋_GB2312" w:eastAsia="仿宋_GB2312" w:cs="仿宋_GB2312"/>
          <w:sz w:val="32"/>
          <w:szCs w:val="32"/>
          <w:lang w:eastAsia="zh-CN"/>
        </w:rPr>
        <w:t>深入结对社区苏里格社区和</w:t>
      </w:r>
      <w:r>
        <w:rPr>
          <w:rFonts w:hint="eastAsia" w:ascii="仿宋_GB2312" w:hAnsi="仿宋_GB2312" w:eastAsia="仿宋_GB2312" w:cs="仿宋_GB2312"/>
          <w:sz w:val="32"/>
          <w:szCs w:val="32"/>
          <w:lang w:val="en-US" w:eastAsia="zh-CN"/>
        </w:rPr>
        <w:t>联系点巴音陶勒盖嘎查</w:t>
      </w:r>
      <w:r>
        <w:rPr>
          <w:rFonts w:hint="eastAsia" w:ascii="仿宋_GB2312" w:hAnsi="仿宋_GB2312" w:eastAsia="仿宋_GB2312" w:cs="仿宋_GB2312"/>
          <w:sz w:val="32"/>
          <w:szCs w:val="32"/>
          <w:lang w:eastAsia="zh-CN"/>
        </w:rPr>
        <w:t>开展讲党课活动。</w:t>
      </w:r>
      <w:r>
        <w:rPr>
          <w:rFonts w:hint="eastAsia" w:ascii="仿宋_GB2312" w:hAnsi="仿宋_GB2312" w:eastAsia="仿宋_GB2312" w:cs="仿宋_GB2312"/>
          <w:sz w:val="32"/>
          <w:szCs w:val="32"/>
          <w:lang w:val="en-US" w:eastAsia="zh-CN"/>
        </w:rPr>
        <w:t>集中开展1次组织生活大排查，检验组织生活是否取得实际效果，</w:t>
      </w:r>
      <w:r>
        <w:rPr>
          <w:rFonts w:hint="eastAsia" w:ascii="仿宋_GB2312" w:hAnsi="仿宋_GB2312" w:eastAsia="仿宋_GB2312" w:cs="仿宋_GB2312"/>
          <w:sz w:val="32"/>
          <w:szCs w:val="32"/>
        </w:rPr>
        <w:t>切实增强党内政治生活的政治性</w:t>
      </w:r>
      <w:r>
        <w:rPr>
          <w:rFonts w:hint="eastAsia" w:ascii="仿宋_GB2312" w:hAnsi="仿宋_GB2312" w:eastAsia="仿宋_GB2312" w:cs="仿宋_GB2312"/>
          <w:sz w:val="32"/>
          <w:szCs w:val="32"/>
          <w:lang w:eastAsia="zh-CN"/>
        </w:rPr>
        <w:t>、时代性、</w:t>
      </w:r>
      <w:r>
        <w:rPr>
          <w:rFonts w:hint="eastAsia" w:ascii="仿宋_GB2312" w:hAnsi="仿宋_GB2312" w:eastAsia="仿宋_GB2312" w:cs="仿宋_GB2312"/>
          <w:sz w:val="32"/>
          <w:szCs w:val="32"/>
        </w:rPr>
        <w:t>原则性。</w:t>
      </w:r>
    </w:p>
    <w:p w14:paraId="32C3749D">
      <w:pPr>
        <w:keepNext w:val="0"/>
        <w:keepLines w:val="0"/>
        <w:pageBreakBefore w:val="0"/>
        <w:widowControl w:val="0"/>
        <w:kinsoku/>
        <w:wordWrap/>
        <w:overflowPunct/>
        <w:topLinePunct w:val="0"/>
        <w:autoSpaceDE/>
        <w:autoSpaceDN/>
        <w:bidi w:val="0"/>
        <w:adjustRightInd/>
        <w:snapToGrid/>
        <w:spacing w:line="560" w:lineRule="exact"/>
        <w:ind w:left="0" w:leftChars="0" w:firstLine="632" w:firstLineChars="200"/>
        <w:jc w:val="both"/>
        <w:textAlignment w:val="auto"/>
        <w:rPr>
          <w:rFonts w:hint="default" w:ascii="楷体_GB2312" w:hAnsi="楷体_GB2312" w:eastAsia="楷体_GB2312" w:cs="楷体_GB2312"/>
          <w:kern w:val="2"/>
          <w:sz w:val="32"/>
          <w:szCs w:val="32"/>
          <w:lang w:val="en-US" w:eastAsia="zh-CN" w:bidi="ar-SA"/>
        </w:rPr>
      </w:pPr>
      <w:r>
        <w:rPr>
          <w:rFonts w:hint="eastAsia" w:ascii="楷体_GB2312" w:hAnsi="楷体_GB2312" w:eastAsia="楷体_GB2312" w:cs="楷体_GB2312"/>
          <w:sz w:val="32"/>
          <w:szCs w:val="32"/>
          <w:lang w:val="en-US" w:eastAsia="zh-CN"/>
        </w:rPr>
        <w:t>4.加强意识形态工作。</w:t>
      </w:r>
      <w:r>
        <w:rPr>
          <w:rFonts w:hint="eastAsia" w:ascii="仿宋_GB2312" w:hAnsi="仿宋_GB2312" w:eastAsia="仿宋_GB2312" w:cs="仿宋_GB2312"/>
          <w:sz w:val="32"/>
          <w:szCs w:val="32"/>
          <w:lang w:val="en-US" w:eastAsia="zh-CN"/>
        </w:rPr>
        <w:t>认真落实意识形态工作责任制，落实党组书记第一责任人职责，带头抓意识形态工作，带头管阵地、把导向、强队伍。加强对微信公众平台和干部职工的管理，积极做好舆论引导，定期对意识形态阵地进行监督检查，有效防控风险隐患。</w:t>
      </w:r>
    </w:p>
    <w:p w14:paraId="74B6B172">
      <w:pPr>
        <w:keepNext w:val="0"/>
        <w:keepLines w:val="0"/>
        <w:pageBreakBefore w:val="0"/>
        <w:widowControl w:val="0"/>
        <w:kinsoku/>
        <w:wordWrap/>
        <w:overflowPunct/>
        <w:topLinePunct w:val="0"/>
        <w:autoSpaceDE/>
        <w:autoSpaceDN/>
        <w:bidi w:val="0"/>
        <w:adjustRightInd/>
        <w:snapToGrid/>
        <w:spacing w:line="560" w:lineRule="exact"/>
        <w:ind w:left="0" w:leftChars="0" w:firstLine="632" w:firstLineChars="200"/>
        <w:jc w:val="both"/>
        <w:textAlignment w:val="auto"/>
        <w:rPr>
          <w:rFonts w:hint="default" w:ascii="黑体" w:hAnsi="黑体" w:eastAsia="黑体" w:cs="黑体"/>
          <w:sz w:val="32"/>
          <w:szCs w:val="32"/>
          <w:lang w:val="en-US" w:eastAsia="zh-CN"/>
        </w:rPr>
      </w:pPr>
      <w:r>
        <w:rPr>
          <w:rFonts w:hint="eastAsia" w:ascii="黑体" w:hAnsi="黑体" w:eastAsia="黑体" w:cs="黑体"/>
          <w:sz w:val="32"/>
          <w:szCs w:val="32"/>
          <w:lang w:eastAsia="zh-CN"/>
        </w:rPr>
        <w:t>二</w:t>
      </w:r>
      <w:r>
        <w:rPr>
          <w:rFonts w:hint="eastAsia" w:ascii="黑体" w:hAnsi="黑体" w:eastAsia="黑体" w:cs="黑体"/>
          <w:sz w:val="32"/>
          <w:szCs w:val="32"/>
        </w:rPr>
        <w:t>、夯实</w:t>
      </w:r>
      <w:r>
        <w:rPr>
          <w:rFonts w:hint="eastAsia" w:ascii="黑体" w:hAnsi="黑体" w:eastAsia="黑体" w:cs="黑体"/>
          <w:sz w:val="32"/>
          <w:szCs w:val="32"/>
          <w:lang w:val="en-US" w:eastAsia="zh-CN"/>
        </w:rPr>
        <w:t>党组织</w:t>
      </w:r>
      <w:r>
        <w:rPr>
          <w:rFonts w:hint="eastAsia" w:ascii="黑体" w:hAnsi="黑体" w:eastAsia="黑体" w:cs="黑体"/>
          <w:sz w:val="32"/>
          <w:szCs w:val="32"/>
        </w:rPr>
        <w:t>基础，</w:t>
      </w:r>
      <w:r>
        <w:rPr>
          <w:rFonts w:hint="eastAsia" w:ascii="黑体" w:hAnsi="黑体" w:eastAsia="黑体" w:cs="黑体"/>
          <w:sz w:val="32"/>
          <w:szCs w:val="32"/>
          <w:lang w:val="en-US" w:eastAsia="zh-CN"/>
        </w:rPr>
        <w:t>增强党支部战斗力和引领力</w:t>
      </w:r>
    </w:p>
    <w:p w14:paraId="6C99BBEF">
      <w:pPr>
        <w:keepNext w:val="0"/>
        <w:keepLines w:val="0"/>
        <w:pageBreakBefore w:val="0"/>
        <w:widowControl w:val="0"/>
        <w:kinsoku/>
        <w:wordWrap/>
        <w:overflowPunct/>
        <w:topLinePunct w:val="0"/>
        <w:autoSpaceDE/>
        <w:autoSpaceDN/>
        <w:bidi w:val="0"/>
        <w:adjustRightInd/>
        <w:snapToGrid/>
        <w:spacing w:line="560" w:lineRule="exact"/>
        <w:ind w:left="0" w:leftChars="0" w:firstLine="632"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5</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着力夯实党组织基础</w:t>
      </w:r>
      <w:r>
        <w:rPr>
          <w:rFonts w:hint="eastAsia" w:ascii="楷体_GB2312" w:hAnsi="楷体_GB2312" w:eastAsia="楷体_GB2312" w:cs="楷体_GB2312"/>
          <w:sz w:val="32"/>
          <w:szCs w:val="32"/>
        </w:rPr>
        <w:t>。</w:t>
      </w:r>
      <w:r>
        <w:rPr>
          <w:rFonts w:hint="eastAsia" w:ascii="仿宋_GB2312" w:hAnsi="仿宋_GB2312" w:eastAsia="仿宋_GB2312" w:cs="仿宋_GB2312"/>
          <w:sz w:val="32"/>
          <w:szCs w:val="32"/>
          <w:lang w:val="en-US" w:eastAsia="zh-CN"/>
        </w:rPr>
        <w:t>认真贯彻落实《中国共产党支部工作条例（试行）》</w:t>
      </w:r>
      <w:r>
        <w:rPr>
          <w:rFonts w:hint="eastAsia" w:ascii="仿宋_GB2312" w:hAnsi="仿宋_GB2312" w:eastAsia="仿宋_GB2312" w:cs="仿宋_GB2312"/>
          <w:sz w:val="32"/>
          <w:szCs w:val="32"/>
        </w:rPr>
        <w:t>《中国共产党党和国家机关基层组织工作条例》，以提升基层组织力为重点,</w:t>
      </w:r>
      <w:r>
        <w:rPr>
          <w:rFonts w:hint="eastAsia" w:ascii="仿宋_GB2312" w:hAnsi="仿宋_GB2312" w:eastAsia="仿宋_GB2312" w:cs="仿宋_GB2312"/>
          <w:sz w:val="32"/>
          <w:szCs w:val="32"/>
          <w:lang w:eastAsia="zh-CN"/>
        </w:rPr>
        <w:t>巩固</w:t>
      </w:r>
      <w:r>
        <w:rPr>
          <w:rFonts w:hint="eastAsia" w:ascii="仿宋_GB2312" w:hAnsi="仿宋_GB2312" w:eastAsia="仿宋_GB2312" w:cs="仿宋_GB2312"/>
          <w:sz w:val="32"/>
          <w:szCs w:val="32"/>
        </w:rPr>
        <w:t>“最强党支部”</w:t>
      </w:r>
      <w:r>
        <w:rPr>
          <w:rFonts w:hint="eastAsia" w:ascii="仿宋_GB2312" w:hAnsi="仿宋_GB2312" w:eastAsia="仿宋_GB2312" w:cs="仿宋_GB2312"/>
          <w:sz w:val="32"/>
          <w:szCs w:val="32"/>
          <w:lang w:eastAsia="zh-CN"/>
        </w:rPr>
        <w:t>创建成果</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着力做好北疆模范机关创建工作，</w:t>
      </w:r>
      <w:r>
        <w:rPr>
          <w:rFonts w:hint="eastAsia" w:ascii="仿宋_GB2312" w:hAnsi="仿宋_GB2312" w:eastAsia="仿宋_GB2312" w:cs="仿宋_GB2312"/>
          <w:sz w:val="32"/>
          <w:szCs w:val="32"/>
          <w:lang w:eastAsia="zh-CN"/>
        </w:rPr>
        <w:t>做好</w:t>
      </w:r>
      <w:r>
        <w:rPr>
          <w:rFonts w:hint="eastAsia" w:ascii="仿宋_GB2312" w:hAnsi="仿宋_GB2312" w:eastAsia="仿宋_GB2312" w:cs="仿宋_GB2312"/>
          <w:sz w:val="32"/>
          <w:szCs w:val="32"/>
          <w:lang w:val="en-US" w:eastAsia="zh-CN"/>
        </w:rPr>
        <w:t>2023年支部委员补选工作，配齐配强支部班子，针对党组织书记抓党建述职评议考核反馈问题，及时抓好整改落实，不断提高制度执行力。</w:t>
      </w:r>
    </w:p>
    <w:p w14:paraId="431E89FC">
      <w:pPr>
        <w:keepNext w:val="0"/>
        <w:keepLines w:val="0"/>
        <w:pageBreakBefore w:val="0"/>
        <w:widowControl w:val="0"/>
        <w:kinsoku/>
        <w:wordWrap/>
        <w:overflowPunct/>
        <w:topLinePunct w:val="0"/>
        <w:autoSpaceDE/>
        <w:autoSpaceDN/>
        <w:bidi w:val="0"/>
        <w:adjustRightInd/>
        <w:snapToGrid/>
        <w:spacing w:line="560" w:lineRule="exact"/>
        <w:ind w:left="0" w:leftChars="0" w:firstLine="632"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sz w:val="32"/>
          <w:szCs w:val="32"/>
          <w:lang w:val="en-US" w:eastAsia="zh-CN"/>
        </w:rPr>
        <w:t>6</w:t>
      </w:r>
      <w:r>
        <w:rPr>
          <w:rFonts w:hint="eastAsia" w:ascii="楷体_GB2312" w:hAnsi="楷体_GB2312" w:eastAsia="楷体_GB2312" w:cs="楷体_GB2312"/>
          <w:sz w:val="32"/>
          <w:szCs w:val="32"/>
        </w:rPr>
        <w:t>.严格党员</w:t>
      </w:r>
      <w:r>
        <w:rPr>
          <w:rFonts w:hint="eastAsia" w:ascii="楷体_GB2312" w:hAnsi="楷体_GB2312" w:eastAsia="楷体_GB2312" w:cs="楷体_GB2312"/>
          <w:sz w:val="32"/>
          <w:szCs w:val="32"/>
          <w:lang w:val="en-US" w:eastAsia="zh-CN"/>
        </w:rPr>
        <w:t>教育</w:t>
      </w:r>
      <w:r>
        <w:rPr>
          <w:rFonts w:hint="eastAsia" w:ascii="楷体_GB2312" w:hAnsi="楷体_GB2312" w:eastAsia="楷体_GB2312" w:cs="楷体_GB2312"/>
          <w:sz w:val="32"/>
          <w:szCs w:val="32"/>
        </w:rPr>
        <w:t>管理。</w:t>
      </w:r>
      <w:r>
        <w:rPr>
          <w:rFonts w:hint="eastAsia" w:ascii="仿宋_GB2312" w:hAnsi="仿宋_GB2312" w:eastAsia="仿宋_GB2312" w:cs="仿宋_GB2312"/>
          <w:kern w:val="2"/>
          <w:sz w:val="32"/>
          <w:szCs w:val="32"/>
          <w:lang w:val="en-US" w:eastAsia="zh-CN" w:bidi="ar-SA"/>
        </w:rPr>
        <w:t>深入贯彻落实《中国共产党党员教育管理工作条例》，制定2023年度党员教育培训计划，创新教育形式，组织党员干部外出交流学习，不断提升党性修养。做好3名积极分子培养教育考察工作，把好发展党员入口关。定期维护全国党员信息系统，按时结转组织关系，按时</w:t>
      </w:r>
      <w:r>
        <w:rPr>
          <w:rFonts w:hint="eastAsia" w:ascii="仿宋_GB2312" w:hAnsi="仿宋_GB2312" w:cs="仿宋_GB2312"/>
          <w:kern w:val="2"/>
          <w:sz w:val="32"/>
          <w:szCs w:val="32"/>
          <w:lang w:val="en-US" w:eastAsia="zh-CN" w:bidi="ar-SA"/>
        </w:rPr>
        <w:t>交</w:t>
      </w:r>
      <w:r>
        <w:rPr>
          <w:rFonts w:hint="eastAsia" w:ascii="仿宋_GB2312" w:hAnsi="仿宋_GB2312" w:eastAsia="仿宋_GB2312" w:cs="仿宋_GB2312"/>
          <w:kern w:val="2"/>
          <w:sz w:val="32"/>
          <w:szCs w:val="32"/>
          <w:lang w:val="en-US" w:eastAsia="zh-CN" w:bidi="ar-SA"/>
        </w:rPr>
        <w:t>纳党费。持续深化党员积分制管理，从考勤纪律、参加组织生活、参加教育培训、发挥作用等方面，制定考核管理办法，为每位党员开展积分测评，激励党员干部积极主动作为。抓好党务干部的教育培训、从严管理、关心激励工作，安排党务工作者同业务工</w:t>
      </w:r>
      <w:bookmarkStart w:id="0" w:name="_GoBack"/>
      <w:bookmarkEnd w:id="0"/>
      <w:r>
        <w:rPr>
          <w:rFonts w:hint="eastAsia" w:ascii="仿宋_GB2312" w:hAnsi="仿宋_GB2312" w:eastAsia="仿宋_GB2312" w:cs="仿宋_GB2312"/>
          <w:kern w:val="2"/>
          <w:sz w:val="32"/>
          <w:szCs w:val="32"/>
          <w:lang w:val="en-US" w:eastAsia="zh-CN" w:bidi="ar-SA"/>
        </w:rPr>
        <w:t>作人员双向交流。配强党务干部队伍。</w:t>
      </w:r>
    </w:p>
    <w:p w14:paraId="0EF70096">
      <w:pPr>
        <w:pStyle w:val="4"/>
        <w:keepNext w:val="0"/>
        <w:keepLines w:val="0"/>
        <w:pageBreakBefore w:val="0"/>
        <w:widowControl w:val="0"/>
        <w:kinsoku/>
        <w:wordWrap/>
        <w:overflowPunct/>
        <w:topLinePunct w:val="0"/>
        <w:autoSpaceDE/>
        <w:autoSpaceDN/>
        <w:bidi w:val="0"/>
        <w:adjustRightInd/>
        <w:snapToGrid/>
        <w:spacing w:line="560" w:lineRule="exact"/>
        <w:ind w:left="0" w:leftChars="0" w:firstLine="632" w:firstLineChars="200"/>
        <w:textAlignment w:val="auto"/>
        <w:rPr>
          <w:rFonts w:hint="eastAsia" w:ascii="仿宋_GB2312" w:eastAsia="仿宋_GB2312" w:cs="仿宋_GB2312"/>
          <w:color w:val="000000"/>
          <w:kern w:val="2"/>
          <w:sz w:val="32"/>
          <w:szCs w:val="32"/>
          <w:lang w:val="en-US" w:eastAsia="zh-CN" w:bidi="ar-SA"/>
        </w:rPr>
      </w:pPr>
      <w:r>
        <w:rPr>
          <w:rFonts w:hint="eastAsia" w:ascii="楷体_GB2312" w:hAnsi="楷体_GB2312" w:eastAsia="楷体_GB2312" w:cs="楷体_GB2312"/>
          <w:sz w:val="32"/>
          <w:szCs w:val="32"/>
          <w:lang w:val="en-US" w:eastAsia="zh-CN"/>
        </w:rPr>
        <w:t>7</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擦亮</w:t>
      </w:r>
      <w:r>
        <w:rPr>
          <w:rFonts w:hint="eastAsia" w:ascii="楷体_GB2312" w:hAnsi="楷体_GB2312" w:eastAsia="楷体_GB2312" w:cs="楷体_GB2312"/>
          <w:sz w:val="32"/>
          <w:szCs w:val="32"/>
          <w:lang w:eastAsia="zh-CN"/>
        </w:rPr>
        <w:t>“党建领航</w:t>
      </w:r>
      <w:r>
        <w:rPr>
          <w:rFonts w:hint="eastAsia" w:ascii="楷体_GB2312" w:hAnsi="楷体_GB2312" w:eastAsia="楷体_GB2312" w:cs="楷体_GB2312"/>
          <w:sz w:val="32"/>
          <w:szCs w:val="32"/>
          <w:lang w:val="en-US" w:eastAsia="zh-CN"/>
        </w:rPr>
        <w:t>·暖心医保</w:t>
      </w:r>
      <w:r>
        <w:rPr>
          <w:rFonts w:hint="eastAsia" w:ascii="楷体_GB2312" w:hAnsi="楷体_GB2312" w:eastAsia="楷体_GB2312" w:cs="楷体_GB2312"/>
          <w:sz w:val="32"/>
          <w:szCs w:val="32"/>
          <w:lang w:eastAsia="zh-CN"/>
        </w:rPr>
        <w:t>”党建品牌</w:t>
      </w:r>
      <w:r>
        <w:rPr>
          <w:rFonts w:hint="eastAsia" w:ascii="楷体_GB2312" w:hAnsi="楷体_GB2312" w:eastAsia="楷体_GB2312" w:cs="楷体_GB2312"/>
          <w:sz w:val="32"/>
          <w:szCs w:val="32"/>
        </w:rPr>
        <w:t>。</w:t>
      </w:r>
      <w:r>
        <w:rPr>
          <w:rFonts w:hint="eastAsia" w:ascii="仿宋_GB2312" w:hAnsi="Calibri" w:eastAsia="仿宋_GB2312" w:cs="仿宋_GB2312"/>
          <w:color w:val="000000"/>
          <w:kern w:val="2"/>
          <w:sz w:val="32"/>
          <w:szCs w:val="32"/>
          <w:lang w:val="en-US" w:eastAsia="zh-CN" w:bidi="ar-SA"/>
        </w:rPr>
        <w:t>始终坚持强党建、促业务的工作思路，</w:t>
      </w:r>
      <w:r>
        <w:rPr>
          <w:rFonts w:hint="eastAsia" w:ascii="仿宋_GB2312" w:hAnsi="仿宋_GB2312" w:eastAsia="仿宋_GB2312" w:cs="仿宋_GB2312"/>
          <w:kern w:val="2"/>
          <w:sz w:val="32"/>
          <w:szCs w:val="32"/>
          <w:lang w:val="en-US" w:eastAsia="zh-CN" w:bidi="ar-SA"/>
        </w:rPr>
        <w:t>促进党建与医保业务深度融合。</w:t>
      </w:r>
      <w:r>
        <w:rPr>
          <w:rFonts w:hint="eastAsia" w:ascii="仿宋_GB2312" w:hAnsi="Calibri" w:eastAsia="仿宋_GB2312" w:cs="仿宋_GB2312"/>
          <w:color w:val="000000"/>
          <w:kern w:val="2"/>
          <w:sz w:val="32"/>
          <w:szCs w:val="32"/>
          <w:lang w:val="en-US" w:eastAsia="zh-CN" w:bidi="ar-SA"/>
        </w:rPr>
        <w:t>认真贯彻落实党的二十大和全国两会中关于推动优质医疗资源扩容下沉和区域均衡布局的要求，不断推进党建与医保业务深度融合，在优化经办服务、落实全民参保、推进医保服务下沉、医药集采等方面拿出更多惠民便民的举措，</w:t>
      </w:r>
      <w:r>
        <w:rPr>
          <w:rFonts w:hint="eastAsia" w:ascii="仿宋_GB2312" w:eastAsia="仿宋_GB2312" w:cs="仿宋_GB2312"/>
          <w:color w:val="000000"/>
          <w:kern w:val="2"/>
          <w:sz w:val="32"/>
          <w:szCs w:val="32"/>
          <w:lang w:val="en-US" w:eastAsia="zh-CN" w:bidi="ar-SA"/>
        </w:rPr>
        <w:t>更好地服务参保群众和“两定”医药机构，让参保群众享受到实实在在的医保红利。</w:t>
      </w:r>
    </w:p>
    <w:p w14:paraId="6396998A">
      <w:pPr>
        <w:pStyle w:val="4"/>
        <w:keepNext w:val="0"/>
        <w:keepLines w:val="0"/>
        <w:pageBreakBefore w:val="0"/>
        <w:numPr>
          <w:ilvl w:val="0"/>
          <w:numId w:val="0"/>
        </w:numPr>
        <w:kinsoku/>
        <w:wordWrap/>
        <w:overflowPunct/>
        <w:topLinePunct w:val="0"/>
        <w:autoSpaceDE/>
        <w:autoSpaceDN/>
        <w:bidi w:val="0"/>
        <w:adjustRightInd/>
        <w:snapToGrid/>
        <w:spacing w:line="560" w:lineRule="exact"/>
        <w:ind w:left="0" w:firstLine="632" w:firstLineChars="200"/>
        <w:textAlignment w:val="auto"/>
        <w:rPr>
          <w:rFonts w:hint="default"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 xml:space="preserve">三、发挥先锋引领作用，提升机关党员干部作风能力。    </w:t>
      </w:r>
    </w:p>
    <w:p w14:paraId="7EC1BD1F">
      <w:pPr>
        <w:keepNext w:val="0"/>
        <w:keepLines w:val="0"/>
        <w:pageBreakBefore w:val="0"/>
        <w:widowControl w:val="0"/>
        <w:kinsoku/>
        <w:wordWrap/>
        <w:overflowPunct/>
        <w:topLinePunct w:val="0"/>
        <w:autoSpaceDE/>
        <w:autoSpaceDN/>
        <w:bidi w:val="0"/>
        <w:adjustRightInd/>
        <w:snapToGrid/>
        <w:spacing w:line="560" w:lineRule="exact"/>
        <w:ind w:left="0" w:leftChars="0" w:firstLine="632"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8.积极主动抓好服务。</w:t>
      </w:r>
      <w:r>
        <w:rPr>
          <w:rFonts w:hint="eastAsia" w:ascii="仿宋_GB2312" w:hAnsi="仿宋_GB2312" w:eastAsia="仿宋_GB2312" w:cs="仿宋_GB2312"/>
          <w:kern w:val="2"/>
          <w:sz w:val="32"/>
          <w:szCs w:val="32"/>
          <w:lang w:val="en-US" w:eastAsia="zh-CN" w:bidi="ar-SA"/>
        </w:rPr>
        <w:t>结合“3+1”互助共建和在职党员进社区活动，党员们要主动联系社区，按时到社区报到，认领岗位，每年开展4次以上岗位服务。要按照旗委组织部“机关干部基层工作周”活动要求，走出办公室，积极深入基层一线调研、发现问题，解决群众“急难愁盼”，切实为老百姓办好事。同时在创建文明城市、医保政策宣传、优化医保服务、推进乡村振兴等重点工作中展现医保担当，充分发挥党员示范带头作用。充分运用好党员积分制和民主评议党员结果，为激发党员干部干事创业活力营造良好的氛围。</w:t>
      </w:r>
    </w:p>
    <w:p w14:paraId="3A721A0F">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32" w:firstLineChars="200"/>
        <w:jc w:val="both"/>
        <w:textAlignment w:val="auto"/>
        <w:rPr>
          <w:rFonts w:hint="default" w:ascii="楷体_GB2312" w:hAnsi="楷体_GB2312" w:eastAsia="楷体_GB2312" w:cs="楷体_GB2312"/>
          <w:color w:val="000000"/>
          <w:kern w:val="2"/>
          <w:sz w:val="32"/>
          <w:szCs w:val="32"/>
          <w:lang w:val="en-US" w:eastAsia="zh-CN" w:bidi="ar-SA"/>
        </w:rPr>
      </w:pPr>
      <w:r>
        <w:rPr>
          <w:rFonts w:hint="eastAsia" w:ascii="楷体_GB2312" w:hAnsi="楷体_GB2312" w:eastAsia="楷体_GB2312" w:cs="楷体_GB2312"/>
          <w:color w:val="000000"/>
          <w:kern w:val="2"/>
          <w:sz w:val="32"/>
          <w:szCs w:val="32"/>
          <w:lang w:val="en-US" w:eastAsia="zh-CN" w:bidi="ar-SA"/>
        </w:rPr>
        <w:t>9.创建党员示范岗建设。</w:t>
      </w:r>
      <w:r>
        <w:rPr>
          <w:rFonts w:hint="eastAsia" w:ascii="仿宋_GB2312" w:hAnsi="仿宋_GB2312" w:eastAsia="仿宋_GB2312" w:cs="仿宋_GB2312"/>
          <w:color w:val="000000"/>
          <w:kern w:val="2"/>
          <w:sz w:val="32"/>
          <w:szCs w:val="32"/>
          <w:shd w:val="clear" w:color="auto" w:fill="auto"/>
          <w:lang w:val="en-US" w:eastAsia="zh-CN" w:bidi="ar-SA"/>
        </w:rPr>
        <w:t>继续抓实党员示范岗创建，全面实施“戴</w:t>
      </w:r>
      <w:r>
        <w:rPr>
          <w:rFonts w:hint="eastAsia" w:ascii="仿宋_GB2312" w:hAnsi="仿宋_GB2312" w:cs="仿宋_GB2312"/>
          <w:color w:val="000000"/>
          <w:kern w:val="2"/>
          <w:sz w:val="32"/>
          <w:szCs w:val="32"/>
          <w:shd w:val="clear" w:color="auto" w:fill="auto"/>
          <w:lang w:val="en-US" w:eastAsia="zh-CN" w:bidi="ar-SA"/>
        </w:rPr>
        <w:t>党员徽章</w:t>
      </w:r>
      <w:r>
        <w:rPr>
          <w:rFonts w:hint="eastAsia" w:ascii="仿宋_GB2312" w:hAnsi="仿宋_GB2312" w:eastAsia="仿宋_GB2312" w:cs="仿宋_GB2312"/>
          <w:color w:val="000000"/>
          <w:kern w:val="2"/>
          <w:sz w:val="32"/>
          <w:szCs w:val="32"/>
          <w:shd w:val="clear" w:color="auto" w:fill="auto"/>
          <w:lang w:val="en-US" w:eastAsia="zh-CN" w:bidi="ar-SA"/>
        </w:rPr>
        <w:t>、亮身份、树形象”行动，开展“一把手走流程”和“党员干部窗口体验”活动，通过零距离接触参保群众，耐心解答群众疑问，推动发现问题解决问题在一线，起到“亮出一个岗、带动一大片”的成效，不断提升群众满意度。扎实开展“暖心医保”党员志愿服务活动，通过走基层、讲政策、送服务、解难题等活动，激励党员干部主动作为，展现医保担当。</w:t>
      </w:r>
    </w:p>
    <w:p w14:paraId="34F3C1C3">
      <w:pPr>
        <w:keepNext w:val="0"/>
        <w:keepLines w:val="0"/>
        <w:pageBreakBefore w:val="0"/>
        <w:widowControl w:val="0"/>
        <w:kinsoku/>
        <w:wordWrap/>
        <w:overflowPunct/>
        <w:topLinePunct w:val="0"/>
        <w:autoSpaceDE/>
        <w:autoSpaceDN/>
        <w:bidi w:val="0"/>
        <w:adjustRightInd/>
        <w:snapToGrid/>
        <w:spacing w:line="560" w:lineRule="exact"/>
        <w:ind w:left="0" w:leftChars="0" w:firstLine="640"/>
        <w:jc w:val="both"/>
        <w:textAlignment w:val="auto"/>
        <w:rPr>
          <w:rFonts w:hint="eastAsia" w:ascii="仿宋_GB2312" w:hAnsi="Calibri" w:eastAsia="仿宋_GB2312" w:cs="仿宋_GB2312"/>
          <w:color w:val="000000"/>
          <w:kern w:val="2"/>
          <w:sz w:val="32"/>
          <w:szCs w:val="32"/>
          <w:lang w:val="en-US" w:eastAsia="zh-CN" w:bidi="ar-SA"/>
        </w:rPr>
      </w:pPr>
      <w:r>
        <w:rPr>
          <w:rFonts w:hint="eastAsia" w:ascii="楷体_GB2312" w:hAnsi="楷体_GB2312" w:eastAsia="楷体_GB2312" w:cs="楷体_GB2312"/>
          <w:color w:val="000000"/>
          <w:kern w:val="2"/>
          <w:sz w:val="32"/>
          <w:szCs w:val="32"/>
          <w:lang w:val="en-US" w:eastAsia="zh-CN" w:bidi="ar-SA"/>
        </w:rPr>
        <w:t>10.加强党建带群团工作。</w:t>
      </w:r>
      <w:r>
        <w:rPr>
          <w:rFonts w:hint="eastAsia" w:ascii="仿宋_GB2312" w:hAnsi="仿宋_GB2312" w:eastAsia="仿宋_GB2312" w:cs="仿宋_GB2312"/>
          <w:color w:val="000000"/>
          <w:kern w:val="2"/>
          <w:sz w:val="32"/>
          <w:szCs w:val="32"/>
          <w:shd w:val="clear" w:color="auto" w:fill="auto"/>
          <w:lang w:val="en-US" w:eastAsia="zh-CN" w:bidi="ar-SA"/>
        </w:rPr>
        <w:t>加强党支部的先锋引领作用，创</w:t>
      </w:r>
      <w:r>
        <w:rPr>
          <w:rFonts w:hint="eastAsia" w:ascii="仿宋_GB2312" w:hAnsi="Calibri" w:eastAsia="仿宋_GB2312" w:cs="仿宋_GB2312"/>
          <w:color w:val="000000"/>
          <w:kern w:val="2"/>
          <w:sz w:val="32"/>
          <w:szCs w:val="32"/>
          <w:lang w:val="en-US" w:eastAsia="zh-CN" w:bidi="ar-SA"/>
        </w:rPr>
        <w:t>新群团工作方式和活动载体，更好地发挥群团组织在动员群众、教育群众、服务群众中的作用，</w:t>
      </w:r>
      <w:r>
        <w:rPr>
          <w:rFonts w:hint="eastAsia" w:ascii="仿宋_GB2312" w:eastAsia="仿宋_GB2312" w:cs="仿宋_GB2312"/>
          <w:color w:val="000000"/>
          <w:kern w:val="2"/>
          <w:sz w:val="32"/>
          <w:szCs w:val="32"/>
          <w:lang w:val="en-US" w:eastAsia="zh-CN" w:bidi="ar-SA"/>
        </w:rPr>
        <w:t>以党建带群建力量，</w:t>
      </w:r>
      <w:r>
        <w:rPr>
          <w:rFonts w:hint="eastAsia" w:ascii="仿宋_GB2312" w:hAnsi="Calibri" w:eastAsia="仿宋_GB2312" w:cs="仿宋_GB2312"/>
          <w:color w:val="000000"/>
          <w:kern w:val="2"/>
          <w:sz w:val="32"/>
          <w:szCs w:val="32"/>
          <w:lang w:val="en-US" w:eastAsia="zh-CN" w:bidi="ar-SA"/>
        </w:rPr>
        <w:t>推动群团组织凝聚力量，助力党建工作。</w:t>
      </w:r>
    </w:p>
    <w:p w14:paraId="78F8B6E7">
      <w:pPr>
        <w:pStyle w:val="8"/>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before="0" w:beforeAutospacing="0" w:after="0" w:afterAutospacing="0" w:line="560" w:lineRule="exact"/>
        <w:ind w:left="0" w:leftChars="0" w:right="0" w:rightChars="0" w:firstLine="632" w:firstLineChars="200"/>
        <w:textAlignment w:val="auto"/>
        <w:rPr>
          <w:rFonts w:hint="eastAsia"/>
          <w:lang w:val="en-US" w:eastAsia="zh-CN"/>
        </w:rPr>
      </w:pPr>
      <w:r>
        <w:rPr>
          <w:rFonts w:hint="eastAsia" w:ascii="楷体_GB2312" w:hAnsi="楷体_GB2312" w:eastAsia="楷体_GB2312" w:cs="楷体_GB2312"/>
          <w:color w:val="000000"/>
          <w:kern w:val="2"/>
          <w:sz w:val="32"/>
          <w:szCs w:val="32"/>
          <w:lang w:val="en-US" w:eastAsia="zh-CN" w:bidi="ar-SA"/>
        </w:rPr>
        <w:t>11.落实好全方位建设“模范自治区”任务。</w:t>
      </w:r>
      <w:r>
        <w:rPr>
          <w:rFonts w:hint="eastAsia" w:ascii="仿宋_GB2312" w:hAnsi="仿宋_GB2312" w:eastAsia="仿宋_GB2312" w:cs="仿宋_GB2312"/>
          <w:color w:val="000000"/>
          <w:w w:val="100"/>
          <w:sz w:val="32"/>
          <w:szCs w:val="32"/>
          <w:lang w:val="en-US" w:eastAsia="zh-CN"/>
        </w:rPr>
        <w:t>局党组承担好铸牢中华民族共同体意识、落实全方位建设“模范自治区”任务的主体责任，定期研究并解决问题，领导班子成员发挥好“关键少数”的示范和表率作用。将铸牢中华民族共同体意识纳入党组理论学习中心组计划，开展讲党课、研讨交流，实践研学等活动，开展形式多样的民族团结教育宣传活动，不断提升“暖心医保”志愿服务队理论宣讲能力，推动党的民族政策理论与医保业务深度融合，让铸牢中华民族共同体意识浸润到参保群众的日常生活中，为推进医疗保障事业高质量发展凝聚强大奋进合力。</w:t>
      </w:r>
    </w:p>
    <w:p w14:paraId="0D120BB3">
      <w:pPr>
        <w:pStyle w:val="2"/>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32" w:firstLineChars="200"/>
        <w:jc w:val="both"/>
        <w:textAlignment w:val="auto"/>
        <w:rPr>
          <w:rFonts w:hint="eastAsia" w:ascii="黑体" w:hAnsi="黑体" w:eastAsia="黑体" w:cs="黑体"/>
          <w:i w:val="0"/>
          <w:iCs w:val="0"/>
          <w:caps w:val="0"/>
          <w:smallCaps w:val="0"/>
          <w:color w:val="333333"/>
          <w:spacing w:val="0"/>
          <w:sz w:val="32"/>
          <w:szCs w:val="32"/>
          <w:shd w:val="clear" w:color="auto" w:fill="FFFFFF"/>
          <w:lang w:eastAsia="zh-CN"/>
        </w:rPr>
      </w:pPr>
      <w:r>
        <w:rPr>
          <w:rFonts w:hint="eastAsia" w:ascii="黑体" w:hAnsi="宋体" w:eastAsia="黑体" w:cs="黑体"/>
          <w:i w:val="0"/>
          <w:iCs w:val="0"/>
          <w:caps w:val="0"/>
          <w:color w:val="000000"/>
          <w:spacing w:val="0"/>
          <w:sz w:val="32"/>
          <w:szCs w:val="32"/>
          <w:shd w:val="clear" w:color="auto" w:fill="FFFFFF"/>
          <w:lang w:val="en-US" w:eastAsia="zh-CN"/>
        </w:rPr>
        <w:t>四</w:t>
      </w:r>
      <w:r>
        <w:rPr>
          <w:rFonts w:ascii="黑体" w:hAnsi="宋体" w:eastAsia="黑体" w:cs="黑体"/>
          <w:i w:val="0"/>
          <w:iCs w:val="0"/>
          <w:caps w:val="0"/>
          <w:color w:val="000000"/>
          <w:spacing w:val="0"/>
          <w:sz w:val="32"/>
          <w:szCs w:val="32"/>
          <w:shd w:val="clear" w:color="auto" w:fill="FFFFFF"/>
        </w:rPr>
        <w:t>、</w:t>
      </w:r>
      <w:r>
        <w:rPr>
          <w:rFonts w:hint="eastAsia" w:ascii="黑体" w:hAnsi="黑体" w:eastAsia="黑体" w:cs="黑体"/>
          <w:i w:val="0"/>
          <w:iCs w:val="0"/>
          <w:caps w:val="0"/>
          <w:smallCaps w:val="0"/>
          <w:color w:val="333333"/>
          <w:spacing w:val="0"/>
          <w:sz w:val="32"/>
          <w:szCs w:val="32"/>
          <w:shd w:val="clear" w:color="auto" w:fill="FFFFFF"/>
          <w:lang w:val="en-US" w:eastAsia="zh-CN"/>
        </w:rPr>
        <w:t>坚持正风肃纪</w:t>
      </w:r>
      <w:r>
        <w:rPr>
          <w:rFonts w:hint="eastAsia" w:ascii="黑体" w:hAnsi="黑体" w:eastAsia="黑体" w:cs="黑体"/>
          <w:i w:val="0"/>
          <w:iCs w:val="0"/>
          <w:caps w:val="0"/>
          <w:smallCaps w:val="0"/>
          <w:color w:val="333333"/>
          <w:spacing w:val="0"/>
          <w:sz w:val="32"/>
          <w:szCs w:val="32"/>
          <w:shd w:val="clear" w:color="auto" w:fill="FFFFFF"/>
          <w:lang w:eastAsia="zh-CN"/>
        </w:rPr>
        <w:t>，确保医保领域风清气正</w:t>
      </w:r>
    </w:p>
    <w:p w14:paraId="436954EC">
      <w:pPr>
        <w:pStyle w:val="2"/>
        <w:keepNext w:val="0"/>
        <w:keepLines w:val="0"/>
        <w:pageBreakBefore w:val="0"/>
        <w:kinsoku/>
        <w:wordWrap/>
        <w:overflowPunct/>
        <w:topLinePunct w:val="0"/>
        <w:autoSpaceDE/>
        <w:autoSpaceDN/>
        <w:bidi w:val="0"/>
        <w:adjustRightInd/>
        <w:snapToGrid/>
        <w:spacing w:line="560" w:lineRule="exact"/>
        <w:ind w:left="0" w:leftChars="0" w:firstLine="632" w:firstLineChars="200"/>
        <w:jc w:val="both"/>
        <w:textAlignment w:val="auto"/>
        <w:rPr>
          <w:rFonts w:hint="eastAsia" w:ascii="仿宋_GB2312" w:hAnsi="Calibri" w:eastAsia="仿宋_GB2312" w:cs="仿宋_GB2312"/>
          <w:color w:val="000000"/>
          <w:kern w:val="2"/>
          <w:sz w:val="32"/>
          <w:szCs w:val="32"/>
          <w:lang w:val="en-US" w:eastAsia="zh-CN" w:bidi="ar-SA"/>
        </w:rPr>
      </w:pPr>
      <w:r>
        <w:rPr>
          <w:rFonts w:hint="eastAsia" w:ascii="楷体_GB2312" w:hAnsi="楷体_GB2312" w:eastAsia="楷体_GB2312" w:cs="楷体_GB2312"/>
          <w:color w:val="000000"/>
          <w:kern w:val="2"/>
          <w:sz w:val="32"/>
          <w:szCs w:val="32"/>
          <w:lang w:val="en-US" w:eastAsia="zh-CN" w:bidi="ar-SA"/>
        </w:rPr>
        <w:t>12.加强廉政教育和作风建设。</w:t>
      </w:r>
      <w:r>
        <w:rPr>
          <w:rFonts w:hint="eastAsia" w:ascii="仿宋_GB2312" w:hAnsi="Calibri" w:eastAsia="仿宋_GB2312" w:cs="仿宋_GB2312"/>
          <w:color w:val="000000"/>
          <w:kern w:val="2"/>
          <w:sz w:val="32"/>
          <w:szCs w:val="32"/>
          <w:lang w:val="en-US" w:eastAsia="zh-CN" w:bidi="ar-SA"/>
        </w:rPr>
        <w:t>严格落实中央八项规定精神，加强干部职工纪律作风监管，杜绝医疗保障服务中的不作为、慢作为现象。对人员及岗位深入查找廉政风险点，扎实做好廉政风险防控工作。进一步加强党纪党规学习，严明政治纪律和政治规矩。充分发挥先进典型示范引领和反面典型警示教育作用，切实强化干部职工的廉洁自律意识。加强医保基金监管，通过飞行检查、专项检查、随机抽查等多种形式对两定机构进行督查和宣传。落实医保服务规范，确保党风廉政建设与医保工作同落实。</w:t>
      </w:r>
    </w:p>
    <w:p w14:paraId="2981155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Autospacing="0" w:line="560" w:lineRule="exact"/>
        <w:ind w:left="0" w:leftChars="0" w:right="0" w:firstLine="632" w:firstLineChars="200"/>
        <w:jc w:val="both"/>
        <w:textAlignment w:val="auto"/>
        <w:rPr>
          <w:rFonts w:hint="eastAsia" w:ascii="微软雅黑" w:hAnsi="微软雅黑" w:eastAsia="微软雅黑" w:cs="微软雅黑"/>
          <w:i w:val="0"/>
          <w:iCs w:val="0"/>
          <w:caps w:val="0"/>
          <w:color w:val="000000"/>
          <w:spacing w:val="0"/>
          <w:sz w:val="32"/>
          <w:szCs w:val="32"/>
        </w:rPr>
      </w:pPr>
      <w:r>
        <w:rPr>
          <w:rFonts w:hint="eastAsia" w:ascii="黑体" w:hAnsi="宋体" w:eastAsia="黑体" w:cs="黑体"/>
          <w:i w:val="0"/>
          <w:iCs w:val="0"/>
          <w:caps w:val="0"/>
          <w:color w:val="000000"/>
          <w:spacing w:val="0"/>
          <w:kern w:val="0"/>
          <w:sz w:val="32"/>
          <w:szCs w:val="32"/>
          <w:shd w:val="clear" w:color="auto" w:fill="FFFFFF"/>
          <w:lang w:val="en-US" w:eastAsia="zh-CN" w:bidi="ar"/>
        </w:rPr>
        <w:t>五、以服务中心大局为重点，推进完善党建工作责任制</w:t>
      </w:r>
    </w:p>
    <w:p w14:paraId="1F563470">
      <w:pPr>
        <w:keepNext w:val="0"/>
        <w:keepLines w:val="0"/>
        <w:pageBreakBefore w:val="0"/>
        <w:widowControl w:val="0"/>
        <w:kinsoku/>
        <w:wordWrap/>
        <w:overflowPunct/>
        <w:topLinePunct w:val="0"/>
        <w:autoSpaceDE/>
        <w:autoSpaceDN/>
        <w:bidi w:val="0"/>
        <w:adjustRightInd/>
        <w:snapToGrid/>
        <w:spacing w:line="560" w:lineRule="exact"/>
        <w:ind w:left="0" w:leftChars="0" w:firstLine="632" w:firstLineChars="200"/>
        <w:jc w:val="both"/>
        <w:textAlignment w:val="auto"/>
        <w:rPr>
          <w:rFonts w:hint="default" w:ascii="仿宋_GB2312" w:hAnsi="Calibri" w:eastAsia="仿宋_GB2312" w:cs="仿宋_GB2312"/>
          <w:color w:val="000000"/>
          <w:kern w:val="2"/>
          <w:sz w:val="32"/>
          <w:szCs w:val="32"/>
          <w:lang w:val="en-US" w:eastAsia="zh-CN" w:bidi="ar-SA"/>
        </w:rPr>
      </w:pPr>
      <w:r>
        <w:rPr>
          <w:rFonts w:hint="eastAsia" w:ascii="楷体_GB2312" w:hAnsi="楷体_GB2312" w:eastAsia="楷体_GB2312" w:cs="楷体_GB2312"/>
          <w:color w:val="000000"/>
          <w:kern w:val="2"/>
          <w:sz w:val="32"/>
          <w:szCs w:val="32"/>
          <w:lang w:val="en-US" w:eastAsia="zh-CN" w:bidi="ar-SA"/>
        </w:rPr>
        <w:t>13.落实落细党建责任。</w:t>
      </w:r>
      <w:r>
        <w:rPr>
          <w:rFonts w:hint="eastAsia" w:ascii="仿宋_GB2312" w:hAnsi="Calibri" w:eastAsia="仿宋_GB2312" w:cs="仿宋_GB2312"/>
          <w:color w:val="000000"/>
          <w:kern w:val="2"/>
          <w:sz w:val="32"/>
          <w:szCs w:val="32"/>
          <w:lang w:val="en-US" w:eastAsia="zh-CN" w:bidi="ar-SA"/>
        </w:rPr>
        <w:t>进一步强化党建</w:t>
      </w:r>
      <w:r>
        <w:rPr>
          <w:rFonts w:hint="eastAsia" w:ascii="仿宋_GB2312" w:eastAsia="仿宋_GB2312" w:cs="仿宋_GB2312"/>
          <w:color w:val="000000"/>
          <w:kern w:val="2"/>
          <w:sz w:val="32"/>
          <w:szCs w:val="32"/>
          <w:lang w:val="en-US" w:eastAsia="zh-CN" w:bidi="ar-SA"/>
        </w:rPr>
        <w:t>主体责任</w:t>
      </w:r>
      <w:r>
        <w:rPr>
          <w:rFonts w:hint="eastAsia" w:ascii="仿宋_GB2312" w:hAnsi="Calibri" w:eastAsia="仿宋_GB2312" w:cs="仿宋_GB2312"/>
          <w:color w:val="000000"/>
          <w:kern w:val="2"/>
          <w:sz w:val="32"/>
          <w:szCs w:val="32"/>
          <w:lang w:val="en-US" w:eastAsia="zh-CN" w:bidi="ar-SA"/>
        </w:rPr>
        <w:t>，切实履行好党组书记党建第一责任人职责、党组成员“一岗双责”；局党支部要聚焦主责主业，要履行好教育、</w:t>
      </w:r>
      <w:r>
        <w:rPr>
          <w:rFonts w:hint="eastAsia" w:ascii="仿宋_GB2312" w:eastAsia="仿宋_GB2312" w:cs="仿宋_GB2312"/>
          <w:color w:val="000000"/>
          <w:kern w:val="2"/>
          <w:sz w:val="32"/>
          <w:szCs w:val="32"/>
          <w:lang w:val="en-US" w:eastAsia="zh-CN" w:bidi="ar-SA"/>
        </w:rPr>
        <w:t>宣传、</w:t>
      </w:r>
      <w:r>
        <w:rPr>
          <w:rFonts w:hint="eastAsia" w:ascii="仿宋_GB2312" w:hAnsi="Calibri" w:eastAsia="仿宋_GB2312" w:cs="仿宋_GB2312"/>
          <w:color w:val="000000"/>
          <w:kern w:val="2"/>
          <w:sz w:val="32"/>
          <w:szCs w:val="32"/>
          <w:lang w:val="en-US" w:eastAsia="zh-CN" w:bidi="ar-SA"/>
        </w:rPr>
        <w:t>监督、管理</w:t>
      </w:r>
      <w:r>
        <w:rPr>
          <w:rFonts w:hint="eastAsia" w:ascii="仿宋_GB2312" w:eastAsia="仿宋_GB2312" w:cs="仿宋_GB2312"/>
          <w:color w:val="000000"/>
          <w:kern w:val="2"/>
          <w:sz w:val="32"/>
          <w:szCs w:val="32"/>
          <w:lang w:val="en-US" w:eastAsia="zh-CN" w:bidi="ar-SA"/>
        </w:rPr>
        <w:t>党员干部</w:t>
      </w:r>
      <w:r>
        <w:rPr>
          <w:rFonts w:hint="eastAsia" w:ascii="仿宋_GB2312" w:hAnsi="Calibri" w:eastAsia="仿宋_GB2312" w:cs="仿宋_GB2312"/>
          <w:color w:val="000000"/>
          <w:kern w:val="2"/>
          <w:sz w:val="32"/>
          <w:szCs w:val="32"/>
          <w:lang w:val="en-US" w:eastAsia="zh-CN" w:bidi="ar-SA"/>
        </w:rPr>
        <w:t>责任，</w:t>
      </w:r>
      <w:r>
        <w:rPr>
          <w:rFonts w:hint="eastAsia" w:ascii="仿宋_GB2312" w:eastAsia="仿宋_GB2312" w:cs="仿宋_GB2312"/>
          <w:color w:val="000000"/>
          <w:kern w:val="2"/>
          <w:sz w:val="32"/>
          <w:szCs w:val="32"/>
          <w:lang w:val="en-US" w:eastAsia="zh-CN" w:bidi="ar-SA"/>
        </w:rPr>
        <w:t>以党的建设统领意识形态、宣传思想、民族团结、群团建设等</w:t>
      </w:r>
      <w:r>
        <w:rPr>
          <w:rFonts w:hint="eastAsia" w:ascii="仿宋_GB2312" w:hAnsi="Calibri" w:eastAsia="仿宋_GB2312" w:cs="仿宋_GB2312"/>
          <w:color w:val="000000"/>
          <w:kern w:val="2"/>
          <w:sz w:val="32"/>
          <w:szCs w:val="32"/>
          <w:lang w:val="en-US" w:eastAsia="zh-CN" w:bidi="ar-SA"/>
        </w:rPr>
        <w:t>工作</w:t>
      </w:r>
      <w:r>
        <w:rPr>
          <w:rFonts w:hint="eastAsia" w:ascii="仿宋_GB2312" w:eastAsia="仿宋_GB2312" w:cs="仿宋_GB2312"/>
          <w:color w:val="000000"/>
          <w:kern w:val="2"/>
          <w:sz w:val="32"/>
          <w:szCs w:val="32"/>
          <w:lang w:val="en-US" w:eastAsia="zh-CN" w:bidi="ar-SA"/>
        </w:rPr>
        <w:t>，为机关党的建设凝聚强大合力。要把工作</w:t>
      </w:r>
      <w:r>
        <w:rPr>
          <w:rFonts w:hint="eastAsia" w:ascii="仿宋_GB2312" w:hAnsi="Calibri" w:eastAsia="仿宋_GB2312" w:cs="仿宋_GB2312"/>
          <w:color w:val="000000"/>
          <w:kern w:val="2"/>
          <w:sz w:val="32"/>
          <w:szCs w:val="32"/>
          <w:lang w:val="en-US" w:eastAsia="zh-CN" w:bidi="ar-SA"/>
        </w:rPr>
        <w:t>重点放在抓落实上，</w:t>
      </w:r>
      <w:r>
        <w:rPr>
          <w:rFonts w:hint="eastAsia" w:ascii="仿宋_GB2312" w:eastAsia="仿宋_GB2312" w:cs="仿宋_GB2312"/>
          <w:color w:val="000000"/>
          <w:kern w:val="2"/>
          <w:sz w:val="32"/>
          <w:szCs w:val="32"/>
          <w:lang w:val="en-US" w:eastAsia="zh-CN" w:bidi="ar-SA"/>
        </w:rPr>
        <w:t>确保党建与医保业务同频共振，互促共进，以高质量机关党建服务医疗保障事业发展。</w:t>
      </w:r>
    </w:p>
    <w:sectPr>
      <w:footerReference r:id="rId3" w:type="default"/>
      <w:footerReference r:id="rId4" w:type="even"/>
      <w:pgSz w:w="11906" w:h="16838"/>
      <w:pgMar w:top="2098" w:right="1474" w:bottom="1984" w:left="1587" w:header="851" w:footer="1417" w:gutter="0"/>
      <w:pgNumType w:fmt="decimal"/>
      <w:cols w:space="0" w:num="1"/>
      <w:rtlGutter w:val="0"/>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24CBD10-7E7A-4EAE-AB9C-1C828A2E6273}"/>
  </w:font>
  <w:font w:name="Arial">
    <w:panose1 w:val="020B0604020202020204"/>
    <w:charset w:val="01"/>
    <w:family w:val="swiss"/>
    <w:pitch w:val="default"/>
    <w:sig w:usb0="E0002EFF" w:usb1="C000785B" w:usb2="00000009" w:usb3="00000000" w:csb0="400001FF" w:csb1="FFFF0000"/>
    <w:embedRegular r:id="rId2" w:fontKey="{209862FF-A290-481B-9377-3F8EFFC4290A}"/>
  </w:font>
  <w:font w:name="黑体">
    <w:panose1 w:val="02010609060101010101"/>
    <w:charset w:val="86"/>
    <w:family w:val="auto"/>
    <w:pitch w:val="default"/>
    <w:sig w:usb0="800002BF" w:usb1="38CF7CFA" w:usb2="00000016" w:usb3="00000000" w:csb0="00040001" w:csb1="00000000"/>
    <w:embedRegular r:id="rId3" w:fontKey="{BC918293-2393-4C5C-8152-37057C15B6D3}"/>
  </w:font>
  <w:font w:name="Courier New">
    <w:panose1 w:val="02070309020205020404"/>
    <w:charset w:val="01"/>
    <w:family w:val="modern"/>
    <w:pitch w:val="default"/>
    <w:sig w:usb0="E0002EFF" w:usb1="C0007843" w:usb2="00000009" w:usb3="00000000" w:csb0="400001FF" w:csb1="FFFF0000"/>
    <w:embedRegular r:id="rId4" w:fontKey="{6DAA3034-83F4-4DE5-8165-8F391EC02A83}"/>
  </w:font>
  <w:font w:name="Symbol">
    <w:panose1 w:val="05050102010706020507"/>
    <w:charset w:val="02"/>
    <w:family w:val="roman"/>
    <w:pitch w:val="default"/>
    <w:sig w:usb0="00000000" w:usb1="00000000" w:usb2="00000000" w:usb3="00000000" w:csb0="80000000" w:csb1="00000000"/>
    <w:embedRegular r:id="rId5" w:fontKey="{9EE6874D-1552-4EE7-A66B-8BA95F2F47D0}"/>
  </w:font>
  <w:font w:name="Calibri">
    <w:panose1 w:val="020F0502020204030204"/>
    <w:charset w:val="00"/>
    <w:family w:val="swiss"/>
    <w:pitch w:val="default"/>
    <w:sig w:usb0="E4002EFF" w:usb1="C000247B" w:usb2="00000009" w:usb3="00000000" w:csb0="200001FF" w:csb1="00000000"/>
    <w:embedRegular r:id="rId6" w:fontKey="{1D215286-FBE8-4AF1-9628-2ECB0332B940}"/>
  </w:font>
  <w:font w:name="仿宋_GB2312">
    <w:panose1 w:val="02010609030101010101"/>
    <w:charset w:val="86"/>
    <w:family w:val="modern"/>
    <w:pitch w:val="default"/>
    <w:sig w:usb0="00000001" w:usb1="080E0000" w:usb2="00000000" w:usb3="00000000" w:csb0="00040000" w:csb1="00000000"/>
    <w:embedRegular r:id="rId7" w:fontKey="{C4ED25EE-C239-451F-8DB3-3C7A648C720E}"/>
  </w:font>
  <w:font w:name="文星仿宋">
    <w:altName w:val="仿宋"/>
    <w:panose1 w:val="00000000000000000000"/>
    <w:charset w:val="86"/>
    <w:family w:val="auto"/>
    <w:pitch w:val="default"/>
    <w:sig w:usb0="00000000" w:usb1="00000000" w:usb2="00000010" w:usb3="00000000" w:csb0="00040001" w:csb1="00000000"/>
  </w:font>
  <w:font w:name="方正小标宋_GBK">
    <w:panose1 w:val="03000509000000000000"/>
    <w:charset w:val="86"/>
    <w:family w:val="auto"/>
    <w:pitch w:val="default"/>
    <w:sig w:usb0="00000001" w:usb1="080E0000" w:usb2="00000000" w:usb3="00000000" w:csb0="00040000" w:csb1="00000000"/>
    <w:embedRegular r:id="rId8" w:fontKey="{A8BDA4BA-D091-4273-B86E-2B3B4FE595DA}"/>
  </w:font>
  <w:font w:name="方正小标宋简体">
    <w:panose1 w:val="02000000000000000000"/>
    <w:charset w:val="86"/>
    <w:family w:val="auto"/>
    <w:pitch w:val="default"/>
    <w:sig w:usb0="A00002BF" w:usb1="184F6CFA" w:usb2="00000012" w:usb3="00000000" w:csb0="00040001" w:csb1="00000000"/>
    <w:embedRegular r:id="rId9" w:fontKey="{AA182245-414C-460E-BACB-A396A1070691}"/>
  </w:font>
  <w:font w:name="楷体_GB2312">
    <w:panose1 w:val="02010609030101010101"/>
    <w:charset w:val="86"/>
    <w:family w:val="auto"/>
    <w:pitch w:val="default"/>
    <w:sig w:usb0="00000001" w:usb1="080E0000" w:usb2="00000000" w:usb3="00000000" w:csb0="00040000" w:csb1="00000000"/>
    <w:embedRegular r:id="rId10" w:fontKey="{BDE97BF4-0177-4D6B-A4EB-30481FA3C81F}"/>
  </w:font>
  <w:font w:name="微软雅黑">
    <w:panose1 w:val="020B0503020204020204"/>
    <w:charset w:val="86"/>
    <w:family w:val="auto"/>
    <w:pitch w:val="default"/>
    <w:sig w:usb0="80000287" w:usb1="2ACF3C50" w:usb2="00000016" w:usb3="00000000" w:csb0="0004001F" w:csb1="00000000"/>
    <w:embedRegular r:id="rId11" w:fontKey="{DCC71EE5-3B9F-40FD-B5A2-88044F36587E}"/>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2D6D3">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7F0B951B">
                          <w:pPr>
                            <w:pStyle w:val="6"/>
                            <w:rPr>
                              <w:rFonts w:hint="default" w:eastAsiaTheme="majorEastAsia"/>
                              <w:sz w:val="28"/>
                              <w:szCs w:val="28"/>
                              <w:lang w:val="en-US" w:eastAsia="zh-CN"/>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lang w:val="en-US" w:eastAsia="zh-CN"/>
                            </w:rPr>
                            <w:t xml:space="preserve">  </w:t>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AYbmry5wEAAMcD&#10;AAAOAAAAAAAAAAEAIAAAAB4BAABkcnMvZTJvRG9jLnhtbFBLBQYAAAAABgAGAFkBAAB3BQAAAAA=&#10;">
              <v:fill on="f" focussize="0,0"/>
              <v:stroke on="f"/>
              <v:imagedata o:title=""/>
              <o:lock v:ext="edit" aspectratio="f"/>
              <v:textbox inset="0mm,0mm,0mm,0mm" style="mso-fit-shape-to-text:t;">
                <w:txbxContent>
                  <w:p w14:paraId="7F0B951B">
                    <w:pPr>
                      <w:pStyle w:val="6"/>
                      <w:rPr>
                        <w:rFonts w:hint="default" w:eastAsiaTheme="majorEastAsia"/>
                        <w:sz w:val="28"/>
                        <w:szCs w:val="28"/>
                        <w:lang w:val="en-US" w:eastAsia="zh-CN"/>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lang w:val="en-US"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9554E">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7D16F0A4">
                          <w:pPr>
                            <w:pStyle w:val="6"/>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ARY7UC5wEAAMcD&#10;AAAOAAAAAAAAAAEAIAAAAB4BAABkcnMvZTJvRG9jLnhtbFBLBQYAAAAABgAGAFkBAAB3BQAAAAA=&#10;">
              <v:fill on="f" focussize="0,0"/>
              <v:stroke on="f"/>
              <v:imagedata o:title=""/>
              <o:lock v:ext="edit" aspectratio="f"/>
              <v:textbox inset="0mm,0mm,0mm,0mm" style="mso-fit-shape-to-text:t;">
                <w:txbxContent>
                  <w:p w14:paraId="7D16F0A4">
                    <w:pPr>
                      <w:pStyle w:val="6"/>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hyphenationZone w:val="360"/>
  <w:evenAndOddHeaders w:val="1"/>
  <w:drawingGridHorizontalSpacing w:val="158"/>
  <w:drawingGridVerticalSpacing w:val="290"/>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0ZjUyMzQ1ZDEwN2FiYzE2OTQzYzcwODIxYzMwY2IifQ=="/>
  </w:docVars>
  <w:rsids>
    <w:rsidRoot w:val="00000000"/>
    <w:rsid w:val="00FE5400"/>
    <w:rsid w:val="031713E0"/>
    <w:rsid w:val="039A3B81"/>
    <w:rsid w:val="04F23265"/>
    <w:rsid w:val="05B245B1"/>
    <w:rsid w:val="09FF1319"/>
    <w:rsid w:val="0C2474FB"/>
    <w:rsid w:val="0F4226B5"/>
    <w:rsid w:val="0F675BBE"/>
    <w:rsid w:val="159E74A5"/>
    <w:rsid w:val="172C7E2A"/>
    <w:rsid w:val="18EE40E2"/>
    <w:rsid w:val="18EF453A"/>
    <w:rsid w:val="1BC450FB"/>
    <w:rsid w:val="1E8370B6"/>
    <w:rsid w:val="21B43662"/>
    <w:rsid w:val="2348601C"/>
    <w:rsid w:val="27667824"/>
    <w:rsid w:val="289809F1"/>
    <w:rsid w:val="29953268"/>
    <w:rsid w:val="2AB81A32"/>
    <w:rsid w:val="2B141E21"/>
    <w:rsid w:val="2E21553F"/>
    <w:rsid w:val="36FF4803"/>
    <w:rsid w:val="38FE588C"/>
    <w:rsid w:val="3A942268"/>
    <w:rsid w:val="3D000E25"/>
    <w:rsid w:val="3D9763D4"/>
    <w:rsid w:val="412D19E7"/>
    <w:rsid w:val="45A16F82"/>
    <w:rsid w:val="46E97107"/>
    <w:rsid w:val="4C9B432F"/>
    <w:rsid w:val="4D631FAC"/>
    <w:rsid w:val="4F906660"/>
    <w:rsid w:val="4F9E4759"/>
    <w:rsid w:val="5100242C"/>
    <w:rsid w:val="513217A0"/>
    <w:rsid w:val="51A21530"/>
    <w:rsid w:val="51F74CE2"/>
    <w:rsid w:val="5287469B"/>
    <w:rsid w:val="54705FF8"/>
    <w:rsid w:val="547370C6"/>
    <w:rsid w:val="5527214B"/>
    <w:rsid w:val="55A862EA"/>
    <w:rsid w:val="565A5263"/>
    <w:rsid w:val="58850DCE"/>
    <w:rsid w:val="5B03212C"/>
    <w:rsid w:val="5CAE553B"/>
    <w:rsid w:val="5D690719"/>
    <w:rsid w:val="5DC937B1"/>
    <w:rsid w:val="5E1D2B95"/>
    <w:rsid w:val="5E4F6937"/>
    <w:rsid w:val="5EA70067"/>
    <w:rsid w:val="60797C74"/>
    <w:rsid w:val="64094E82"/>
    <w:rsid w:val="649C0D9A"/>
    <w:rsid w:val="65501253"/>
    <w:rsid w:val="65573688"/>
    <w:rsid w:val="65986FDA"/>
    <w:rsid w:val="67A51B19"/>
    <w:rsid w:val="68C7631D"/>
    <w:rsid w:val="69157077"/>
    <w:rsid w:val="6C1610D0"/>
    <w:rsid w:val="6CA63F25"/>
    <w:rsid w:val="6D3B3BCD"/>
    <w:rsid w:val="6D793E7C"/>
    <w:rsid w:val="6EED0D07"/>
    <w:rsid w:val="71F04496"/>
    <w:rsid w:val="721B32D7"/>
    <w:rsid w:val="72280E05"/>
    <w:rsid w:val="73B434EF"/>
    <w:rsid w:val="745D6181"/>
    <w:rsid w:val="763942B4"/>
    <w:rsid w:val="76721862"/>
    <w:rsid w:val="7B372211"/>
    <w:rsid w:val="7CFA1E8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24"/>
      <w:lang w:val="en-US" w:eastAsia="zh-CN"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line="360" w:lineRule="auto"/>
      <w:ind w:firstLine="525"/>
    </w:pPr>
    <w:rPr>
      <w:rFonts w:ascii="Times New Roman" w:hAnsi="Times New Roman"/>
      <w:sz w:val="24"/>
    </w:rPr>
  </w:style>
  <w:style w:type="paragraph" w:styleId="4">
    <w:name w:val="Normal Indent"/>
    <w:basedOn w:val="1"/>
    <w:next w:val="1"/>
    <w:qFormat/>
    <w:uiPriority w:val="0"/>
    <w:pPr>
      <w:ind w:firstLine="420" w:firstLineChars="200"/>
    </w:pPr>
    <w:rPr>
      <w:rFonts w:ascii="Calibri" w:hAnsi="Calibri" w:eastAsia="宋体" w:cs="Times New Roman"/>
      <w:szCs w:val="22"/>
    </w:rPr>
  </w:style>
  <w:style w:type="paragraph" w:styleId="5">
    <w:name w:val="Body Text"/>
    <w:basedOn w:val="1"/>
    <w:qFormat/>
    <w:uiPriority w:val="0"/>
    <w:rPr>
      <w:rFonts w:eastAsia="文星仿宋"/>
      <w:sz w:val="3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1">
    <w:name w:val="Body Text First Indent1"/>
    <w:basedOn w:val="12"/>
    <w:qFormat/>
    <w:uiPriority w:val="0"/>
    <w:pPr>
      <w:ind w:firstLine="100" w:firstLineChars="100"/>
    </w:pPr>
  </w:style>
  <w:style w:type="paragraph" w:customStyle="1" w:styleId="12">
    <w:name w:val="Body Text1"/>
    <w:basedOn w:val="1"/>
    <w:qFormat/>
    <w:uiPriority w:val="0"/>
    <w:rPr>
      <w:b/>
      <w:sz w:val="44"/>
    </w:rPr>
  </w:style>
  <w:style w:type="paragraph" w:customStyle="1" w:styleId="13">
    <w:name w:val="无间隔1"/>
    <w:qFormat/>
    <w:uiPriority w:val="0"/>
    <w:pPr>
      <w:widowControl w:val="0"/>
      <w:jc w:val="both"/>
    </w:pPr>
    <w:rPr>
      <w:rFonts w:ascii="Calibri" w:hAnsi="Calibri" w:eastAsia="宋体" w:cs="Times New Roman"/>
      <w:kern w:val="2"/>
      <w:sz w:val="21"/>
      <w:szCs w:val="21"/>
      <w:lang w:val="en-US" w:eastAsia="zh-CN" w:bidi="ar-SA"/>
    </w:rPr>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2930</Words>
  <Characters>2971</Characters>
  <Lines>0</Lines>
  <Paragraphs>0</Paragraphs>
  <TotalTime>6</TotalTime>
  <ScaleCrop>false</ScaleCrop>
  <LinksUpToDate>false</LinksUpToDate>
  <CharactersWithSpaces>3036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2020-12-09T02:30:00Z</dcterms:created>
  <dc:creator>Administrator</dc:creator>
  <cp:lastModifiedBy>绿茶咖啡</cp:lastModifiedBy>
  <cp:lastPrinted>2023-04-14T06:43:00Z</cp:lastPrinted>
  <dcterms:modified xsi:type="dcterms:W3CDTF">2024-10-28T10:36:24Z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1E9E264F1AC4485D974C3B6826BB671E</vt:lpwstr>
  </property>
  <property fmtid="{D5CDD505-2E9C-101B-9397-08002B2CF9AE}" pid="4" name="KSOSaveFontToCloudKey">
    <vt:lpwstr>1304322801_embed</vt:lpwstr>
  </property>
</Properties>
</file>