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48"/>
          <w:lang w:val="en-US" w:eastAsia="zh-CN"/>
        </w:rPr>
        <w:t>乌审旗1-10月份经济运行情况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今年以来，旗委、政府认真贯彻落实上级部门决策部署，坚持稳中求进工作总基调，完整、准确、全面贯彻新发展理念，精准发力，全力抓经济、稳增长、促发展，加力解难题、补短板、强弱项，全旗经济持续恢复，高质量发展稳步推进。  </w:t>
      </w:r>
    </w:p>
    <w:p>
      <w:pPr>
        <w:numPr>
          <w:ilvl w:val="0"/>
          <w:numId w:val="0"/>
        </w:numPr>
        <w:ind w:firstLine="643" w:firstLineChars="200"/>
        <w:rPr>
          <w:rFonts w:hint="default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一、主要经济指标完成情况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1-10月份,全旗固定资产增速同比增长82.4%，排名全市第一，高于全国79.5个百分点，高于全区58.7个百分点，高于全市49.2个百分点；规模以上工业增加值增速同比增长0.3%，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排名全市第七，低于全市5.6个百分点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规模以上服务业实现营业收入5.25亿元；社会消费品零售总额增速同比增长7.8%，总量排名全市第六，增速排名全市第七，高于全国0.2个百分点，高于全区0.8百分点，低于全市0.7个百分点；一般公共财政预算收入同比增长4.3%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二、主要经济指标运行特点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（一）固定资产投资持续高位增长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1-10月份,全旗固定资产投资增速同比增长82.4%。分产业看，一产投资下降24.4％；二产投资增长149.6%；三产投资下降36.4%。分领域看，基础设施投资下降33.3%；制造业投资增长2097.1%；房地产开发投资下降33.3%。分其他指标看，民间投资增长309.2%；社会领域投资下降34.9%，工业投资增长149.6%，其中工业技改下降2.2%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截止10月底，全旗在库投资项目135项（包含今年新入库50项），其中：5000万以上投资项目48项，500万-5000万投资项目53项，房地产开发投资项目34项。亿元以上施工项目27个，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数量同比持平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完成投资同比增长128.6%，占全部投资的91.6%；10亿元以上施工项目6个，数量同比增速20%，完成投资同比增长197.1%，占全部投资的83.66%；市级调度的29个重点项目中已入库21项，完成投资97.2亿元（含天然气26.17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595959" w:themeColor="text1" w:themeTint="A6"/>
          <w:sz w:val="32"/>
          <w:szCs w:val="32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1-10月份,全旗商品房销售面积121118平方米，增长6.7%；商品房销售额43481万元，下降4.9%</w:t>
      </w:r>
      <w:r>
        <w:rPr>
          <w:rFonts w:hint="eastAsia" w:ascii="仿宋_GB2312" w:hAnsi="仿宋_GB2312" w:eastAsia="仿宋_GB2312" w:cs="仿宋_GB2312"/>
          <w:color w:val="595959" w:themeColor="text1" w:themeTint="A6"/>
          <w:sz w:val="32"/>
          <w:szCs w:val="32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（二）工业经济增长动力不足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1-10月份，全旗规上工业总产值同比下降12.86%。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行业类别分：煤炭开采和洗选业产值同比下降22.2%；石油、煤炭及其他燃料加工业产值同比增长4%；化学原料和化学制品制造业产值同比下降13.4%；电力、热力生产和供应业产值同比下降24.4%；燃气生产和供应业产值同比下降36.5%。按轻重工业分：轻工业产值同比下降16.42%；重工业产值同比下降12.86%。按注册类型分：国有控股企业产值同比下降10.39%；非公有企业产值同比下降35.21%；股份制企业产值同比下降13.19%；外商及港澳台商投资企业产值同比下降1.49%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-10月份，主要工业品产量：原煤3229.08万吨，同比下降9.89%；精甲醇534.39万吨，同比下降9.36%；液化天然气74.09万吨，同比下降3.33%；尿素262.86万吨，同比增长13.31%；聚乙烯87.93万吨，同比下降0.22%；聚丙烯90.20万吨，同比下降3.78%；发电量21.88亿千瓦时，同比下降8.45%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（三）规模以上服务业两大支柱行业乏力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1-9月，全旗规模以上服务业营业收入增速同比下降13.93%。分行业门类看，在库4个行业门类呈“一升三降”，“一升”是：水利、环境和公共设施管理业实业营业收入0.48亿元，同比增长152.63%。“三降”是：交通运输、仓储和邮政业实现营业收入2.02亿元,同比下降29.37%；租赁和商务服务业实现营业收入2.68亿元，同比下降8.84%;居民服务、修理和其他服务业实现营业收入0.08亿元，同比下降27.27%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（四）消费市场持续稳步复苏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1-10月份，全旗社会消费品零售总额完成31.2亿元。按销售单位所在地分，城镇限额以上社会消费品零售额同比增长25.0%；乡村限额以上社会消费品零售额同比下降18.9%。按消费形态分，限额以上商品零售额同比增长22.1%；限额以上餐饮收入同比增长37.8%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-10月份，限上消费品零售额按商品类型看，粮油食品类增长70.4%，占比35.04%；家用电器和音像器材类增长28.7%，占比8.6%；中西药品类增长7.3%，占比5.53%；通讯器材类增长13.3%，占比1.82%；石油及制品类增长24.7%，占比2.18%；汽车类增长2.0%，占比44.13%；其他类下降6.1%，占比2.7%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（五）一般公共财政预算收支双增长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</w:rPr>
        <w:t>，全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一般公共财政预算收入累计完成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338751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</w:t>
      </w:r>
      <w:r>
        <w:rPr>
          <w:rFonts w:hint="eastAsia" w:ascii="仿宋_GB2312" w:hAnsi="仿宋_GB2312" w:eastAsia="仿宋_GB2312" w:cs="仿宋_GB2312"/>
          <w:sz w:val="32"/>
          <w:szCs w:val="32"/>
        </w:rPr>
        <w:t>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14057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同比增长4.3</w:t>
      </w:r>
      <w:r>
        <w:rPr>
          <w:rFonts w:hint="eastAsia" w:ascii="仿宋_GB2312" w:hAnsi="仿宋_GB2312" w:eastAsia="仿宋_GB2312" w:cs="仿宋_GB2312"/>
          <w:sz w:val="32"/>
          <w:szCs w:val="32"/>
        </w:rPr>
        <w:t>%。全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一般公共财政预算支出完成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587346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万元，同比增支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94228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19.1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C3C43A-D626-44FA-B456-791FF4AD60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1E51C92-3F21-47E8-980B-A004D0FA12D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8266774-62B8-418F-98D2-BAFB583A1F3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5DA5768-05A7-4FEC-AAFB-DF3DD44ADE9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B48FECF-D196-4A1C-9762-D06FA22E8E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CC4C348A-ABBA-453A-A198-CD56FD92CC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ZDk3YWNjNzY3NjcyZmE5ODY5YzMwNjViNDExNGUifQ=="/>
  </w:docVars>
  <w:rsids>
    <w:rsidRoot w:val="1E0241A7"/>
    <w:rsid w:val="002E6413"/>
    <w:rsid w:val="011F4087"/>
    <w:rsid w:val="02785724"/>
    <w:rsid w:val="02E4352B"/>
    <w:rsid w:val="02F94AB6"/>
    <w:rsid w:val="039432E9"/>
    <w:rsid w:val="0526590B"/>
    <w:rsid w:val="060317A8"/>
    <w:rsid w:val="06CE20AA"/>
    <w:rsid w:val="074F739B"/>
    <w:rsid w:val="0858227F"/>
    <w:rsid w:val="093E3110"/>
    <w:rsid w:val="096B5FE2"/>
    <w:rsid w:val="09B039F5"/>
    <w:rsid w:val="0B224DC6"/>
    <w:rsid w:val="0C1F7350"/>
    <w:rsid w:val="0CEC2F96"/>
    <w:rsid w:val="0DB35257"/>
    <w:rsid w:val="0EA52834"/>
    <w:rsid w:val="0FA1450C"/>
    <w:rsid w:val="1041184B"/>
    <w:rsid w:val="12A460C1"/>
    <w:rsid w:val="12CD5618"/>
    <w:rsid w:val="135B2B22"/>
    <w:rsid w:val="13F82F4D"/>
    <w:rsid w:val="148F5B6D"/>
    <w:rsid w:val="14EF1875"/>
    <w:rsid w:val="150F3CC6"/>
    <w:rsid w:val="163D2AB4"/>
    <w:rsid w:val="16DA59D3"/>
    <w:rsid w:val="18FF1F3A"/>
    <w:rsid w:val="193C34F7"/>
    <w:rsid w:val="19762565"/>
    <w:rsid w:val="1A31728A"/>
    <w:rsid w:val="1AF23E6D"/>
    <w:rsid w:val="1B1A4068"/>
    <w:rsid w:val="1B3D79A7"/>
    <w:rsid w:val="1B4641B9"/>
    <w:rsid w:val="1B4A3CA9"/>
    <w:rsid w:val="1B55264E"/>
    <w:rsid w:val="1D311F75"/>
    <w:rsid w:val="1E0241A7"/>
    <w:rsid w:val="1E0B76C7"/>
    <w:rsid w:val="1E0C0C49"/>
    <w:rsid w:val="1EDB2E6A"/>
    <w:rsid w:val="1EF256B0"/>
    <w:rsid w:val="1F2A4852"/>
    <w:rsid w:val="1F5B3BC9"/>
    <w:rsid w:val="204D6B6A"/>
    <w:rsid w:val="20A0611A"/>
    <w:rsid w:val="20BA321D"/>
    <w:rsid w:val="20E57FD0"/>
    <w:rsid w:val="211A5ECC"/>
    <w:rsid w:val="21E464DA"/>
    <w:rsid w:val="234E00AF"/>
    <w:rsid w:val="235558E1"/>
    <w:rsid w:val="250E4135"/>
    <w:rsid w:val="2519649B"/>
    <w:rsid w:val="255120D8"/>
    <w:rsid w:val="259F3A11"/>
    <w:rsid w:val="25D30D3F"/>
    <w:rsid w:val="262C5FBF"/>
    <w:rsid w:val="26E86A6C"/>
    <w:rsid w:val="27373A44"/>
    <w:rsid w:val="277B343D"/>
    <w:rsid w:val="27C923FA"/>
    <w:rsid w:val="2A44045E"/>
    <w:rsid w:val="2A73664D"/>
    <w:rsid w:val="2AB56C65"/>
    <w:rsid w:val="2B595843"/>
    <w:rsid w:val="2D087520"/>
    <w:rsid w:val="2D375CA8"/>
    <w:rsid w:val="2DB81049"/>
    <w:rsid w:val="2DDD005A"/>
    <w:rsid w:val="2FA71273"/>
    <w:rsid w:val="32CE1D08"/>
    <w:rsid w:val="32DF0D23"/>
    <w:rsid w:val="34C77CC1"/>
    <w:rsid w:val="36BB5604"/>
    <w:rsid w:val="372E2279"/>
    <w:rsid w:val="37A8202C"/>
    <w:rsid w:val="381926BE"/>
    <w:rsid w:val="382B224D"/>
    <w:rsid w:val="38EA21D0"/>
    <w:rsid w:val="39D30EB6"/>
    <w:rsid w:val="3AAA41F2"/>
    <w:rsid w:val="3ADE7B13"/>
    <w:rsid w:val="3B9D352A"/>
    <w:rsid w:val="3BFF0ADB"/>
    <w:rsid w:val="3DBF59D9"/>
    <w:rsid w:val="3E3C34CE"/>
    <w:rsid w:val="3FF31C53"/>
    <w:rsid w:val="404801EB"/>
    <w:rsid w:val="40776A3F"/>
    <w:rsid w:val="40C31C84"/>
    <w:rsid w:val="4246491B"/>
    <w:rsid w:val="42917D14"/>
    <w:rsid w:val="42AB7D05"/>
    <w:rsid w:val="43284021"/>
    <w:rsid w:val="432D5ADB"/>
    <w:rsid w:val="43755A74"/>
    <w:rsid w:val="43996CCD"/>
    <w:rsid w:val="440F6F8F"/>
    <w:rsid w:val="4434031A"/>
    <w:rsid w:val="44782D86"/>
    <w:rsid w:val="44D97CC8"/>
    <w:rsid w:val="450566FC"/>
    <w:rsid w:val="488F069E"/>
    <w:rsid w:val="48D72771"/>
    <w:rsid w:val="49261002"/>
    <w:rsid w:val="49C64593"/>
    <w:rsid w:val="4A3D4CBC"/>
    <w:rsid w:val="4A5B1180"/>
    <w:rsid w:val="4C8A18A8"/>
    <w:rsid w:val="4CF165A8"/>
    <w:rsid w:val="4DA644C0"/>
    <w:rsid w:val="4DC4703C"/>
    <w:rsid w:val="4EBB3F9B"/>
    <w:rsid w:val="50854B05"/>
    <w:rsid w:val="50B45146"/>
    <w:rsid w:val="50D2381E"/>
    <w:rsid w:val="51E1640E"/>
    <w:rsid w:val="51F81FA2"/>
    <w:rsid w:val="52852613"/>
    <w:rsid w:val="53310CD0"/>
    <w:rsid w:val="55ED64F1"/>
    <w:rsid w:val="56681893"/>
    <w:rsid w:val="568E0550"/>
    <w:rsid w:val="56C854A7"/>
    <w:rsid w:val="576378C6"/>
    <w:rsid w:val="57996648"/>
    <w:rsid w:val="57C55E8A"/>
    <w:rsid w:val="57C87729"/>
    <w:rsid w:val="5814471C"/>
    <w:rsid w:val="5A1043D8"/>
    <w:rsid w:val="5A8C26E1"/>
    <w:rsid w:val="5A8E07B6"/>
    <w:rsid w:val="5AA90981"/>
    <w:rsid w:val="5B0942E0"/>
    <w:rsid w:val="5B140BD8"/>
    <w:rsid w:val="5B557525"/>
    <w:rsid w:val="5B5A6AD0"/>
    <w:rsid w:val="5B6F05E7"/>
    <w:rsid w:val="5BB97AB4"/>
    <w:rsid w:val="5BD648D9"/>
    <w:rsid w:val="5D3E2967"/>
    <w:rsid w:val="5D834128"/>
    <w:rsid w:val="5DF41277"/>
    <w:rsid w:val="5ECE1AC8"/>
    <w:rsid w:val="5FA96CFA"/>
    <w:rsid w:val="607B7A2E"/>
    <w:rsid w:val="609A1ACF"/>
    <w:rsid w:val="60B802A1"/>
    <w:rsid w:val="60FC6BC4"/>
    <w:rsid w:val="61027433"/>
    <w:rsid w:val="61157849"/>
    <w:rsid w:val="618D7A19"/>
    <w:rsid w:val="631B1CC6"/>
    <w:rsid w:val="631D12A7"/>
    <w:rsid w:val="64D44C04"/>
    <w:rsid w:val="64E57D35"/>
    <w:rsid w:val="65802F75"/>
    <w:rsid w:val="66703465"/>
    <w:rsid w:val="679564EA"/>
    <w:rsid w:val="67B81568"/>
    <w:rsid w:val="68BC0BE4"/>
    <w:rsid w:val="690A7750"/>
    <w:rsid w:val="69582417"/>
    <w:rsid w:val="69F50851"/>
    <w:rsid w:val="6A10568B"/>
    <w:rsid w:val="6B22422E"/>
    <w:rsid w:val="6BA53615"/>
    <w:rsid w:val="6BBA58AE"/>
    <w:rsid w:val="6BD6020E"/>
    <w:rsid w:val="6BF32B6E"/>
    <w:rsid w:val="6C0528A2"/>
    <w:rsid w:val="6CD010B4"/>
    <w:rsid w:val="6DEE76AA"/>
    <w:rsid w:val="6E9661EF"/>
    <w:rsid w:val="6F1F3DDE"/>
    <w:rsid w:val="6FAA79E8"/>
    <w:rsid w:val="71FC4BC8"/>
    <w:rsid w:val="728C7879"/>
    <w:rsid w:val="74C94487"/>
    <w:rsid w:val="74F06452"/>
    <w:rsid w:val="7798281C"/>
    <w:rsid w:val="77C55638"/>
    <w:rsid w:val="78497D6D"/>
    <w:rsid w:val="788039DC"/>
    <w:rsid w:val="7C6C565E"/>
    <w:rsid w:val="7CB24380"/>
    <w:rsid w:val="7CED53B8"/>
    <w:rsid w:val="7D7B0C16"/>
    <w:rsid w:val="7D8D102B"/>
    <w:rsid w:val="7DC600E3"/>
    <w:rsid w:val="7F585312"/>
    <w:rsid w:val="7F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435</Characters>
  <Lines>0</Lines>
  <Paragraphs>0</Paragraphs>
  <TotalTime>3</TotalTime>
  <ScaleCrop>false</ScaleCrop>
  <LinksUpToDate>false</LinksUpToDate>
  <CharactersWithSpaces>435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2022-04-20T02:52:00Z</dcterms:created>
  <dc:creator>1</dc:creator>
  <cp:lastModifiedBy>太阳以西</cp:lastModifiedBy>
  <dcterms:modified xsi:type="dcterms:W3CDTF">2023-11-20T00:27:02Z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77379B2B4C534F5FB5D11EFA698471F0_13</vt:lpwstr>
  </property>
  <property fmtid="{D5CDD505-2E9C-101B-9397-08002B2CF9AE}" pid="4" name="commondata">
    <vt:lpwstr>eyJoZGlkIjoiODRjM2I0ZDcyZmU5ODg2ZGEzMzUwNjUyYjNkMWRkZjkifQ==</vt:lpwstr>
  </property>
</Properties>
</file>