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乌审旗乌兰牧骑2022年公开招考演职人员笔试成绩汇总表</w:t>
      </w:r>
    </w:p>
    <w:tbl>
      <w:tblPr>
        <w:tblStyle w:val="5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080"/>
        <w:gridCol w:w="1080"/>
        <w:gridCol w:w="1890"/>
        <w:gridCol w:w="1020"/>
        <w:gridCol w:w="1065"/>
        <w:gridCol w:w="960"/>
        <w:gridCol w:w="870"/>
        <w:gridCol w:w="1080"/>
        <w:gridCol w:w="2010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客观成绩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主观成绩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试卷语种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202305220223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网络信息平台维护（财务人员）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both"/>
      </w:pPr>
    </w:p>
    <w:tbl>
      <w:tblPr>
        <w:tblStyle w:val="5"/>
        <w:tblW w:w="131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583"/>
        <w:gridCol w:w="838"/>
        <w:gridCol w:w="2196"/>
        <w:gridCol w:w="1020"/>
        <w:gridCol w:w="1035"/>
        <w:gridCol w:w="840"/>
        <w:gridCol w:w="887"/>
        <w:gridCol w:w="855"/>
        <w:gridCol w:w="204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客观成绩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主观成绩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试卷语种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202305220130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202305220208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2023052200210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国家通用语言文字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MGVhMmI3YjYwNTNjZTM3NWY3YWFlNWNhYzcwYzcifQ=="/>
  </w:docVars>
  <w:rsids>
    <w:rsidRoot w:val="00000000"/>
    <w:rsid w:val="05C95505"/>
    <w:rsid w:val="0D006804"/>
    <w:rsid w:val="190B4B1E"/>
    <w:rsid w:val="1D52687F"/>
    <w:rsid w:val="267A6C1A"/>
    <w:rsid w:val="26C72789"/>
    <w:rsid w:val="2C711B8D"/>
    <w:rsid w:val="308D3721"/>
    <w:rsid w:val="332450DC"/>
    <w:rsid w:val="68DC5E92"/>
    <w:rsid w:val="6D476FAE"/>
    <w:rsid w:val="6FF653AD"/>
    <w:rsid w:val="7D5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2327</Words>
  <Characters>3409</Characters>
  <Lines>0</Lines>
  <Paragraphs>0</Paragraphs>
  <TotalTime>4</TotalTime>
  <ScaleCrop>false</ScaleCrop>
  <LinksUpToDate>false</LinksUpToDate>
  <CharactersWithSpaces>3437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2023-05-29T00:55:00Z</dcterms:created>
  <dc:creator>PC</dc:creator>
  <cp:lastModifiedBy>万吉伟</cp:lastModifiedBy>
  <dcterms:modified xsi:type="dcterms:W3CDTF">2023-05-29T09:33:05Z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0F78079A785E4A7296F508D55BD6FF0E_12</vt:lpwstr>
  </property>
</Properties>
</file>