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pacing w:val="-14"/>
          <w:sz w:val="21"/>
          <w:szCs w:val="21"/>
        </w:rPr>
        <w:t>旅</w:t>
      </w:r>
      <w:r>
        <w:rPr>
          <w:rFonts w:hint="eastAsia" w:ascii="黑体" w:hAnsi="黑体" w:eastAsia="黑体" w:cs="黑体"/>
          <w:spacing w:val="-7"/>
          <w:sz w:val="21"/>
          <w:szCs w:val="21"/>
        </w:rPr>
        <w:t>游领域基层政务公开标准目录</w:t>
      </w:r>
    </w:p>
    <w:p>
      <w:pPr>
        <w:spacing w:line="185" w:lineRule="exact"/>
        <w:rPr>
          <w:rFonts w:hint="eastAsia" w:ascii="仿宋" w:hAnsi="仿宋" w:eastAsia="仿宋" w:cs="仿宋"/>
          <w:sz w:val="21"/>
          <w:szCs w:val="21"/>
        </w:rPr>
      </w:pPr>
    </w:p>
    <w:tbl>
      <w:tblPr>
        <w:tblStyle w:val="4"/>
        <w:tblW w:w="15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675"/>
        <w:gridCol w:w="1024"/>
        <w:gridCol w:w="1912"/>
        <w:gridCol w:w="2458"/>
        <w:gridCol w:w="1228"/>
        <w:gridCol w:w="1228"/>
        <w:gridCol w:w="1970"/>
        <w:gridCol w:w="825"/>
        <w:gridCol w:w="795"/>
        <w:gridCol w:w="825"/>
        <w:gridCol w:w="930"/>
        <w:gridCol w:w="70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26" w:type="dxa"/>
            <w:vMerge w:val="restart"/>
            <w:vAlign w:val="center"/>
          </w:tcPr>
          <w:p>
            <w:pPr>
              <w:spacing w:before="65" w:line="231" w:lineRule="auto"/>
              <w:ind w:left="157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5"/>
                <w:sz w:val="21"/>
                <w:szCs w:val="21"/>
              </w:rPr>
              <w:t>序</w:t>
            </w:r>
            <w:r>
              <w:rPr>
                <w:rFonts w:hint="eastAsia" w:ascii="黑体" w:hAnsi="黑体" w:eastAsia="黑体" w:cs="黑体"/>
                <w:spacing w:val="4"/>
                <w:sz w:val="21"/>
                <w:szCs w:val="21"/>
              </w:rPr>
              <w:t>号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spacing w:before="139" w:line="23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</w:rPr>
              <w:t>公开事</w:t>
            </w:r>
            <w:r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  <w:t>项</w:t>
            </w:r>
          </w:p>
        </w:tc>
        <w:tc>
          <w:tcPr>
            <w:tcW w:w="1912" w:type="dxa"/>
            <w:vMerge w:val="restart"/>
            <w:vAlign w:val="center"/>
          </w:tcPr>
          <w:p>
            <w:pPr>
              <w:spacing w:before="65" w:line="231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11"/>
                <w:sz w:val="21"/>
                <w:szCs w:val="21"/>
              </w:rPr>
              <w:t>公</w:t>
            </w:r>
            <w:r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  <w:t>开内容 (要素)</w:t>
            </w:r>
          </w:p>
        </w:tc>
        <w:tc>
          <w:tcPr>
            <w:tcW w:w="2458" w:type="dxa"/>
            <w:vMerge w:val="restart"/>
            <w:vAlign w:val="center"/>
          </w:tcPr>
          <w:p>
            <w:pPr>
              <w:spacing w:before="65" w:line="23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</w:rPr>
              <w:t>公开依</w:t>
            </w:r>
            <w:r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  <w:t>据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spacing w:before="65" w:line="312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4"/>
                <w:position w:val="7"/>
                <w:sz w:val="21"/>
                <w:szCs w:val="21"/>
              </w:rPr>
              <w:t>公</w:t>
            </w:r>
            <w:r>
              <w:rPr>
                <w:rFonts w:hint="eastAsia" w:ascii="黑体" w:hAnsi="黑体" w:eastAsia="黑体" w:cs="黑体"/>
                <w:spacing w:val="3"/>
                <w:position w:val="7"/>
                <w:sz w:val="21"/>
                <w:szCs w:val="21"/>
              </w:rPr>
              <w:t>开</w:t>
            </w:r>
          </w:p>
          <w:p>
            <w:pPr>
              <w:spacing w:line="232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  <w:t>时限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spacing w:before="65" w:line="312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4"/>
                <w:position w:val="7"/>
                <w:sz w:val="21"/>
                <w:szCs w:val="21"/>
              </w:rPr>
              <w:t>公</w:t>
            </w:r>
            <w:r>
              <w:rPr>
                <w:rFonts w:hint="eastAsia" w:ascii="黑体" w:hAnsi="黑体" w:eastAsia="黑体" w:cs="黑体"/>
                <w:spacing w:val="3"/>
                <w:position w:val="7"/>
                <w:sz w:val="21"/>
                <w:szCs w:val="21"/>
              </w:rPr>
              <w:t>开</w:t>
            </w:r>
          </w:p>
          <w:p>
            <w:pPr>
              <w:spacing w:line="232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主体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spacing w:before="65" w:line="23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11"/>
                <w:sz w:val="21"/>
                <w:szCs w:val="21"/>
              </w:rPr>
              <w:t>公</w:t>
            </w: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开渠道和载体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before="138" w:line="231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</w:rPr>
              <w:t>公开对</w:t>
            </w:r>
            <w:r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  <w:t>象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before="139" w:line="229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</w:rPr>
              <w:t>公开方</w:t>
            </w:r>
            <w:r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  <w:t>式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before="139" w:line="229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</w:rPr>
              <w:t>公开层</w:t>
            </w:r>
            <w:r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114" w:line="312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position w:val="7"/>
                <w:sz w:val="21"/>
                <w:szCs w:val="21"/>
              </w:rPr>
              <w:t>一级</w:t>
            </w:r>
          </w:p>
          <w:p>
            <w:pPr>
              <w:spacing w:before="1" w:line="229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</w:rPr>
              <w:t>事项</w:t>
            </w:r>
          </w:p>
        </w:tc>
        <w:tc>
          <w:tcPr>
            <w:tcW w:w="1024" w:type="dxa"/>
            <w:vAlign w:val="center"/>
          </w:tcPr>
          <w:p>
            <w:pPr>
              <w:spacing w:before="114" w:line="312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position w:val="7"/>
                <w:sz w:val="21"/>
                <w:szCs w:val="21"/>
              </w:rPr>
              <w:t>二级</w:t>
            </w:r>
          </w:p>
          <w:p>
            <w:pPr>
              <w:spacing w:before="1" w:line="229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</w:rPr>
              <w:t>事项</w:t>
            </w:r>
          </w:p>
        </w:tc>
        <w:tc>
          <w:tcPr>
            <w:tcW w:w="191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458" w:type="dxa"/>
            <w:vMerge w:val="continue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270" w:line="231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</w:rPr>
              <w:t>全</w:t>
            </w:r>
            <w:r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  <w:t>社会</w:t>
            </w:r>
          </w:p>
        </w:tc>
        <w:tc>
          <w:tcPr>
            <w:tcW w:w="795" w:type="dxa"/>
            <w:vAlign w:val="center"/>
          </w:tcPr>
          <w:p>
            <w:pPr>
              <w:spacing w:before="114" w:line="312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5"/>
                <w:position w:val="7"/>
                <w:sz w:val="21"/>
                <w:szCs w:val="21"/>
              </w:rPr>
              <w:t>特定</w:t>
            </w:r>
          </w:p>
          <w:p>
            <w:pPr>
              <w:spacing w:line="229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  <w:t>群</w:t>
            </w:r>
            <w:r>
              <w:rPr>
                <w:rFonts w:hint="eastAsia" w:ascii="黑体" w:hAnsi="黑体" w:eastAsia="黑体" w:cs="黑体"/>
                <w:spacing w:val="5"/>
                <w:sz w:val="21"/>
                <w:szCs w:val="21"/>
              </w:rPr>
              <w:t>体</w:t>
            </w:r>
          </w:p>
        </w:tc>
        <w:tc>
          <w:tcPr>
            <w:tcW w:w="825" w:type="dxa"/>
            <w:vAlign w:val="center"/>
          </w:tcPr>
          <w:p>
            <w:pPr>
              <w:spacing w:before="270" w:line="23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主动</w:t>
            </w:r>
          </w:p>
        </w:tc>
        <w:tc>
          <w:tcPr>
            <w:tcW w:w="930" w:type="dxa"/>
            <w:vAlign w:val="center"/>
          </w:tcPr>
          <w:p>
            <w:pPr>
              <w:spacing w:before="270" w:line="230" w:lineRule="auto"/>
              <w:ind w:left="142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</w:rPr>
              <w:t>依申请</w:t>
            </w:r>
          </w:p>
        </w:tc>
        <w:tc>
          <w:tcPr>
            <w:tcW w:w="705" w:type="dxa"/>
            <w:vAlign w:val="center"/>
          </w:tcPr>
          <w:p>
            <w:pPr>
              <w:spacing w:before="270" w:line="229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</w:rPr>
              <w:t>县级</w:t>
            </w:r>
          </w:p>
        </w:tc>
        <w:tc>
          <w:tcPr>
            <w:tcW w:w="675" w:type="dxa"/>
            <w:vAlign w:val="center"/>
          </w:tcPr>
          <w:p>
            <w:pPr>
              <w:spacing w:before="270" w:line="229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</w:rPr>
              <w:t>乡</w:t>
            </w: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1" w:hRule="atLeast"/>
          <w:jc w:val="center"/>
        </w:trPr>
        <w:tc>
          <w:tcPr>
            <w:tcW w:w="626" w:type="dxa"/>
            <w:vAlign w:val="center"/>
          </w:tcPr>
          <w:p>
            <w:pPr>
              <w:spacing w:before="65" w:line="187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spacing w:before="65" w:line="312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position w:val="7"/>
                <w:sz w:val="21"/>
                <w:szCs w:val="21"/>
              </w:rPr>
              <w:t>政</w:t>
            </w:r>
            <w:r>
              <w:rPr>
                <w:rFonts w:hint="eastAsia" w:ascii="仿宋" w:hAnsi="仿宋" w:eastAsia="仿宋" w:cs="仿宋"/>
                <w:spacing w:val="1"/>
                <w:position w:val="7"/>
                <w:sz w:val="21"/>
                <w:szCs w:val="21"/>
              </w:rPr>
              <w:t>策</w:t>
            </w:r>
          </w:p>
          <w:p>
            <w:pPr>
              <w:spacing w:line="23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文件</w:t>
            </w:r>
          </w:p>
        </w:tc>
        <w:tc>
          <w:tcPr>
            <w:tcW w:w="1024" w:type="dxa"/>
            <w:vAlign w:val="center"/>
          </w:tcPr>
          <w:p>
            <w:pPr>
              <w:spacing w:before="65" w:line="231" w:lineRule="auto"/>
              <w:ind w:left="12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法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律法规</w:t>
            </w:r>
          </w:p>
        </w:tc>
        <w:tc>
          <w:tcPr>
            <w:tcW w:w="1912" w:type="dxa"/>
            <w:vAlign w:val="center"/>
          </w:tcPr>
          <w:p>
            <w:pPr>
              <w:spacing w:before="111" w:line="290" w:lineRule="auto"/>
              <w:ind w:left="109" w:right="48" w:firstLine="16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.《中华人民共和国旅游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法》；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2.《旅行社条例》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《导游人员管理条例》；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4.《中国公民出国旅游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理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办法》;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.旅游领域地方性法规。</w:t>
            </w:r>
          </w:p>
        </w:tc>
        <w:tc>
          <w:tcPr>
            <w:tcW w:w="2458" w:type="dxa"/>
            <w:vAlign w:val="center"/>
          </w:tcPr>
          <w:p>
            <w:pPr>
              <w:spacing w:before="65" w:line="301" w:lineRule="auto"/>
              <w:ind w:left="119" w:right="107" w:hanging="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</w:rPr>
              <w:t>《中华人民共和国政府信息公</w:t>
            </w: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例》</w:t>
            </w:r>
          </w:p>
        </w:tc>
        <w:tc>
          <w:tcPr>
            <w:tcW w:w="1228" w:type="dxa"/>
            <w:vAlign w:val="center"/>
          </w:tcPr>
          <w:p>
            <w:pPr>
              <w:spacing w:before="65" w:line="295" w:lineRule="auto"/>
              <w:ind w:left="121" w:right="145" w:hanging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息形成或变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 xml:space="preserve">更之日起 20 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工作日内公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开</w:t>
            </w:r>
          </w:p>
        </w:tc>
        <w:tc>
          <w:tcPr>
            <w:tcW w:w="1228" w:type="dxa"/>
            <w:vAlign w:val="center"/>
          </w:tcPr>
          <w:p>
            <w:pPr>
              <w:spacing w:before="65" w:line="296" w:lineRule="auto"/>
              <w:ind w:left="119" w:right="76" w:firstLine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县级 (市辖区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县级市)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 xml:space="preserve"> 文化和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旅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游行政部门</w:t>
            </w:r>
          </w:p>
        </w:tc>
        <w:tc>
          <w:tcPr>
            <w:tcW w:w="1970" w:type="dxa"/>
            <w:vAlign w:val="center"/>
          </w:tcPr>
          <w:p>
            <w:pPr>
              <w:spacing w:before="112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■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政府网站</w:t>
            </w:r>
          </w:p>
          <w:p>
            <w:pPr>
              <w:spacing w:before="61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两微一端</w:t>
            </w:r>
          </w:p>
          <w:p>
            <w:pPr>
              <w:spacing w:before="60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广播电视</w:t>
            </w:r>
          </w:p>
          <w:p>
            <w:pPr>
              <w:spacing w:before="60" w:line="230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公开查阅点</w:t>
            </w:r>
          </w:p>
          <w:p>
            <w:pPr>
              <w:spacing w:before="63" w:line="23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□其他</w:t>
            </w:r>
          </w:p>
        </w:tc>
        <w:tc>
          <w:tcPr>
            <w:tcW w:w="825" w:type="dxa"/>
            <w:vAlign w:val="center"/>
          </w:tcPr>
          <w:p>
            <w:pPr>
              <w:spacing w:before="65" w:line="271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65" w:line="271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before="65" w:line="271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jc w:val="center"/>
        </w:trPr>
        <w:tc>
          <w:tcPr>
            <w:tcW w:w="626" w:type="dxa"/>
            <w:vAlign w:val="center"/>
          </w:tcPr>
          <w:p>
            <w:pPr>
              <w:spacing w:before="65" w:line="186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before="65" w:line="299" w:lineRule="auto"/>
              <w:ind w:left="119" w:right="109" w:hanging="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>规</w:t>
            </w:r>
            <w:r>
              <w:rPr>
                <w:rFonts w:hint="eastAsia" w:ascii="仿宋" w:hAnsi="仿宋" w:eastAsia="仿宋" w:cs="仿宋"/>
                <w:spacing w:val="-21"/>
                <w:sz w:val="21"/>
                <w:szCs w:val="21"/>
              </w:rPr>
              <w:t xml:space="preserve"> 章 及 规 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性文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件</w:t>
            </w:r>
          </w:p>
        </w:tc>
        <w:tc>
          <w:tcPr>
            <w:tcW w:w="1912" w:type="dxa"/>
            <w:vAlign w:val="center"/>
          </w:tcPr>
          <w:p>
            <w:pPr>
              <w:spacing w:before="65" w:line="296" w:lineRule="auto"/>
              <w:ind w:left="113" w:right="108" w:firstLine="1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.部门和地方政府规章；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  <w:t>.旅 游领域各 类规 范 性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文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件。</w:t>
            </w:r>
          </w:p>
        </w:tc>
        <w:tc>
          <w:tcPr>
            <w:tcW w:w="2458" w:type="dxa"/>
            <w:vAlign w:val="center"/>
          </w:tcPr>
          <w:p>
            <w:pPr>
              <w:spacing w:before="65" w:line="301" w:lineRule="auto"/>
              <w:ind w:left="119" w:right="107" w:hanging="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</w:rPr>
              <w:t>《中华人民共和国政府信息公</w:t>
            </w: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例》</w:t>
            </w:r>
          </w:p>
        </w:tc>
        <w:tc>
          <w:tcPr>
            <w:tcW w:w="1228" w:type="dxa"/>
            <w:vAlign w:val="center"/>
          </w:tcPr>
          <w:p>
            <w:pPr>
              <w:spacing w:before="65" w:line="295" w:lineRule="auto"/>
              <w:ind w:left="121" w:right="145" w:hanging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息形成或变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 xml:space="preserve">更之日起 20 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工作日内公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开</w:t>
            </w:r>
          </w:p>
        </w:tc>
        <w:tc>
          <w:tcPr>
            <w:tcW w:w="1228" w:type="dxa"/>
            <w:vAlign w:val="center"/>
          </w:tcPr>
          <w:p>
            <w:pPr>
              <w:spacing w:before="65" w:line="296" w:lineRule="auto"/>
              <w:ind w:left="119" w:right="76" w:firstLine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县级 (市辖区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县级市)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 xml:space="preserve"> 文化和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旅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游行政部门</w:t>
            </w:r>
          </w:p>
        </w:tc>
        <w:tc>
          <w:tcPr>
            <w:tcW w:w="1970" w:type="dxa"/>
            <w:tcBorders/>
            <w:vAlign w:val="center"/>
          </w:tcPr>
          <w:p>
            <w:pPr>
              <w:spacing w:before="112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■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政府网站</w:t>
            </w:r>
          </w:p>
          <w:p>
            <w:pPr>
              <w:spacing w:before="61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两微一端</w:t>
            </w:r>
          </w:p>
          <w:p>
            <w:pPr>
              <w:spacing w:before="60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广播电视</w:t>
            </w:r>
          </w:p>
          <w:p>
            <w:pPr>
              <w:spacing w:before="60" w:line="230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公开查阅点</w:t>
            </w:r>
          </w:p>
          <w:p>
            <w:pPr>
              <w:spacing w:before="63" w:line="230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□其他</w:t>
            </w:r>
          </w:p>
        </w:tc>
        <w:tc>
          <w:tcPr>
            <w:tcW w:w="825" w:type="dxa"/>
            <w:vAlign w:val="center"/>
          </w:tcPr>
          <w:p>
            <w:pPr>
              <w:spacing w:before="65" w:line="272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65" w:line="272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before="65" w:line="272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6" w:type="dxa"/>
            <w:vAlign w:val="center"/>
          </w:tcPr>
          <w:p>
            <w:pPr>
              <w:spacing w:line="255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5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6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6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before="65" w:line="186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6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6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6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7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before="65" w:line="232" w:lineRule="auto"/>
              <w:ind w:left="11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旅游规划</w:t>
            </w:r>
          </w:p>
        </w:tc>
        <w:tc>
          <w:tcPr>
            <w:tcW w:w="1912" w:type="dxa"/>
            <w:vAlign w:val="center"/>
          </w:tcPr>
          <w:p>
            <w:pPr>
              <w:spacing w:line="246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6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6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7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before="66" w:line="231" w:lineRule="auto"/>
              <w:ind w:left="11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本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地旅游发展规划文本。</w:t>
            </w:r>
          </w:p>
        </w:tc>
        <w:tc>
          <w:tcPr>
            <w:tcW w:w="2458" w:type="dxa"/>
            <w:vAlign w:val="center"/>
          </w:tcPr>
          <w:p>
            <w:pPr>
              <w:spacing w:before="276" w:line="293" w:lineRule="auto"/>
              <w:ind w:left="114" w:right="107" w:firstLine="1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1.《中华人民共和国旅游法》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.《中华人民共和国政府信息公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开</w:t>
            </w:r>
            <w:r>
              <w:rPr>
                <w:rFonts w:hint="eastAsia" w:ascii="仿宋" w:hAnsi="仿宋" w:eastAsia="仿宋" w:cs="仿宋"/>
                <w:spacing w:val="11"/>
                <w:sz w:val="21"/>
                <w:szCs w:val="21"/>
              </w:rPr>
              <w:t>条例》；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.《文化和旅游部关于印发〈文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化</w:t>
            </w:r>
            <w:r>
              <w:rPr>
                <w:rFonts w:hint="eastAsia" w:ascii="仿宋" w:hAnsi="仿宋" w:eastAsia="仿宋" w:cs="仿宋"/>
                <w:spacing w:val="-51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和</w:t>
            </w:r>
            <w:r>
              <w:rPr>
                <w:rFonts w:hint="eastAsia" w:ascii="仿宋" w:hAnsi="仿宋" w:eastAsia="仿宋" w:cs="仿宋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旅</w:t>
            </w:r>
            <w:r>
              <w:rPr>
                <w:rFonts w:hint="eastAsia" w:ascii="仿宋" w:hAnsi="仿宋" w:eastAsia="仿宋" w:cs="仿宋"/>
                <w:spacing w:val="-57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游</w:t>
            </w:r>
            <w:r>
              <w:rPr>
                <w:rFonts w:hint="eastAsia" w:ascii="仿宋" w:hAnsi="仿宋" w:eastAsia="仿宋" w:cs="仿宋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规</w:t>
            </w:r>
            <w:r>
              <w:rPr>
                <w:rFonts w:hint="eastAsia" w:ascii="仿宋" w:hAnsi="仿宋" w:eastAsia="仿宋" w:cs="仿宋"/>
                <w:spacing w:val="-57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划</w:t>
            </w:r>
            <w:r>
              <w:rPr>
                <w:rFonts w:hint="eastAsia" w:ascii="仿宋" w:hAnsi="仿宋" w:eastAsia="仿宋" w:cs="仿宋"/>
                <w:spacing w:val="-51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管</w:t>
            </w:r>
            <w:r>
              <w:rPr>
                <w:rFonts w:hint="eastAsia" w:ascii="仿宋" w:hAnsi="仿宋" w:eastAsia="仿宋" w:cs="仿宋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理</w:t>
            </w:r>
            <w:r>
              <w:rPr>
                <w:rFonts w:hint="eastAsia" w:ascii="仿宋" w:hAnsi="仿宋" w:eastAsia="仿宋" w:cs="仿宋"/>
                <w:spacing w:val="-5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办</w:t>
            </w:r>
            <w:r>
              <w:rPr>
                <w:rFonts w:hint="eastAsia"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法</w:t>
            </w:r>
            <w:r>
              <w:rPr>
                <w:rFonts w:hint="eastAsia" w:ascii="仿宋" w:hAnsi="仿宋" w:eastAsia="仿宋" w:cs="仿宋"/>
                <w:spacing w:val="-51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〉</w:t>
            </w:r>
            <w:r>
              <w:rPr>
                <w:rFonts w:hint="eastAsia" w:ascii="仿宋" w:hAnsi="仿宋" w:eastAsia="仿宋" w:cs="仿宋"/>
                <w:spacing w:val="-41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的</w:t>
            </w:r>
            <w:r>
              <w:rPr>
                <w:rFonts w:hint="eastAsia" w:ascii="仿宋" w:hAnsi="仿宋" w:eastAsia="仿宋" w:cs="仿宋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》。</w:t>
            </w:r>
          </w:p>
        </w:tc>
        <w:tc>
          <w:tcPr>
            <w:tcW w:w="1228" w:type="dxa"/>
            <w:vAlign w:val="center"/>
          </w:tcPr>
          <w:p>
            <w:pPr>
              <w:spacing w:before="65" w:line="295" w:lineRule="auto"/>
              <w:ind w:left="121" w:right="145" w:hanging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息形成或变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 xml:space="preserve">更之日起 20 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工作日内公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开</w:t>
            </w:r>
          </w:p>
        </w:tc>
        <w:tc>
          <w:tcPr>
            <w:tcW w:w="1228" w:type="dxa"/>
            <w:vAlign w:val="center"/>
          </w:tcPr>
          <w:p>
            <w:pPr>
              <w:spacing w:before="65" w:line="296" w:lineRule="auto"/>
              <w:ind w:left="119" w:right="76" w:firstLine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县级 (市辖区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县级市)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 xml:space="preserve"> 文化和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旅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游行政部门</w:t>
            </w:r>
          </w:p>
        </w:tc>
        <w:tc>
          <w:tcPr>
            <w:tcW w:w="1970" w:type="dxa"/>
            <w:tcBorders/>
            <w:vAlign w:val="center"/>
          </w:tcPr>
          <w:p>
            <w:pPr>
              <w:spacing w:before="112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■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政府网站</w:t>
            </w:r>
          </w:p>
          <w:p>
            <w:pPr>
              <w:spacing w:before="61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两微一端</w:t>
            </w:r>
          </w:p>
          <w:p>
            <w:pPr>
              <w:spacing w:before="60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广播电视</w:t>
            </w:r>
          </w:p>
          <w:p>
            <w:pPr>
              <w:spacing w:before="60" w:line="230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公开查阅点</w:t>
            </w:r>
          </w:p>
          <w:p>
            <w:pPr>
              <w:spacing w:before="63" w:line="230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□其他</w:t>
            </w:r>
          </w:p>
        </w:tc>
        <w:tc>
          <w:tcPr>
            <w:tcW w:w="825" w:type="dxa"/>
            <w:vAlign w:val="center"/>
          </w:tcPr>
          <w:p>
            <w:pPr>
              <w:spacing w:before="65" w:line="272" w:lineRule="exact"/>
              <w:ind w:left="4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65" w:line="272" w:lineRule="exact"/>
              <w:ind w:left="4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before="65" w:line="272" w:lineRule="exact"/>
              <w:ind w:left="4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6" w:type="dxa"/>
            <w:vAlign w:val="center"/>
          </w:tcPr>
          <w:p>
            <w:pPr>
              <w:spacing w:before="65" w:line="186" w:lineRule="auto"/>
              <w:ind w:left="31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675" w:type="dxa"/>
            <w:vAlign w:val="center"/>
          </w:tcPr>
          <w:p>
            <w:pPr>
              <w:spacing w:before="65" w:line="312" w:lineRule="exact"/>
              <w:ind w:left="25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position w:val="7"/>
                <w:sz w:val="21"/>
                <w:szCs w:val="21"/>
              </w:rPr>
              <w:t>公</w:t>
            </w:r>
            <w:r>
              <w:rPr>
                <w:rFonts w:hint="eastAsia" w:ascii="仿宋" w:hAnsi="仿宋" w:eastAsia="仿宋" w:cs="仿宋"/>
                <w:position w:val="7"/>
                <w:sz w:val="21"/>
                <w:szCs w:val="21"/>
              </w:rPr>
              <w:t>共</w:t>
            </w:r>
          </w:p>
          <w:p>
            <w:pPr>
              <w:spacing w:line="230" w:lineRule="auto"/>
              <w:ind w:left="24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服务</w:t>
            </w:r>
          </w:p>
        </w:tc>
        <w:tc>
          <w:tcPr>
            <w:tcW w:w="1024" w:type="dxa"/>
            <w:vAlign w:val="center"/>
          </w:tcPr>
          <w:p>
            <w:pPr>
              <w:spacing w:before="65" w:line="300" w:lineRule="auto"/>
              <w:ind w:left="116" w:right="109" w:hanging="1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级旅游景区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基本情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况</w:t>
            </w: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1"/>
              </w:numPr>
              <w:spacing w:before="194" w:line="299" w:lineRule="auto"/>
              <w:ind w:left="118" w:right="108" w:firstLine="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 xml:space="preserve">本地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A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 xml:space="preserve"> 级旅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游景区的基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本信息，包括名称、所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地、等级及评定年份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;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 xml:space="preserve">2.本地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A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 xml:space="preserve"> 级旅游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景区的服 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务信息，包括景区开放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时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间、联系电话及临时停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止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开放信息;</w:t>
            </w:r>
          </w:p>
        </w:tc>
        <w:tc>
          <w:tcPr>
            <w:tcW w:w="2458" w:type="dxa"/>
            <w:vAlign w:val="center"/>
          </w:tcPr>
          <w:p>
            <w:pPr>
              <w:spacing w:before="65" w:line="296" w:lineRule="auto"/>
              <w:ind w:left="114" w:right="107" w:firstLine="1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1.《中华人民共和国旅游法》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.《中华人民共和国政府信息公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开条例》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。</w:t>
            </w:r>
          </w:p>
        </w:tc>
        <w:tc>
          <w:tcPr>
            <w:tcW w:w="1228" w:type="dxa"/>
            <w:vAlign w:val="center"/>
          </w:tcPr>
          <w:p>
            <w:pPr>
              <w:spacing w:before="65" w:line="295" w:lineRule="auto"/>
              <w:ind w:left="121" w:right="145" w:hanging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息形成或变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 xml:space="preserve">更之日起 20 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工作日内公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开</w:t>
            </w:r>
          </w:p>
        </w:tc>
        <w:tc>
          <w:tcPr>
            <w:tcW w:w="1228" w:type="dxa"/>
            <w:vAlign w:val="center"/>
          </w:tcPr>
          <w:p>
            <w:pPr>
              <w:spacing w:before="65" w:line="296" w:lineRule="auto"/>
              <w:ind w:left="119" w:right="76" w:firstLine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县级 (市辖区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县级市)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 xml:space="preserve"> 文化和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旅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游行政部门</w:t>
            </w:r>
          </w:p>
        </w:tc>
        <w:tc>
          <w:tcPr>
            <w:tcW w:w="1970" w:type="dxa"/>
            <w:tcBorders/>
            <w:vAlign w:val="center"/>
          </w:tcPr>
          <w:p>
            <w:pPr>
              <w:spacing w:before="112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■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政府网站</w:t>
            </w:r>
          </w:p>
          <w:p>
            <w:pPr>
              <w:spacing w:before="61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两微一端</w:t>
            </w:r>
          </w:p>
          <w:p>
            <w:pPr>
              <w:spacing w:before="60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广播电视</w:t>
            </w:r>
          </w:p>
          <w:p>
            <w:pPr>
              <w:spacing w:before="60" w:line="230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公开查阅点</w:t>
            </w:r>
          </w:p>
          <w:p>
            <w:pPr>
              <w:spacing w:before="63" w:line="230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□其他</w:t>
            </w:r>
          </w:p>
        </w:tc>
        <w:tc>
          <w:tcPr>
            <w:tcW w:w="825" w:type="dxa"/>
            <w:vAlign w:val="center"/>
          </w:tcPr>
          <w:p>
            <w:pPr>
              <w:spacing w:before="65" w:line="272" w:lineRule="exact"/>
              <w:ind w:left="4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65" w:line="272" w:lineRule="exact"/>
              <w:jc w:val="both"/>
              <w:rPr>
                <w:rFonts w:hint="eastAsia" w:ascii="仿宋" w:hAnsi="仿宋" w:eastAsia="仿宋" w:cs="仿宋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spacing w:before="65" w:line="272" w:lineRule="exact"/>
              <w:jc w:val="both"/>
              <w:rPr>
                <w:rFonts w:hint="eastAsia" w:ascii="仿宋" w:hAnsi="仿宋" w:eastAsia="仿宋" w:cs="仿宋"/>
                <w:position w:val="1"/>
                <w:sz w:val="21"/>
                <w:szCs w:val="21"/>
                <w:lang w:val="en-US" w:eastAsia="zh-CN"/>
              </w:rPr>
            </w:pPr>
          </w:p>
          <w:p>
            <w:pPr>
              <w:spacing w:before="65" w:line="272" w:lineRule="exact"/>
              <w:jc w:val="both"/>
              <w:rPr>
                <w:rFonts w:hint="default" w:ascii="仿宋" w:hAnsi="仿宋" w:eastAsia="仿宋" w:cs="仿宋"/>
                <w:position w:val="1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before="65" w:line="272" w:lineRule="exact"/>
              <w:ind w:left="4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  <w:jc w:val="center"/>
        </w:trPr>
        <w:tc>
          <w:tcPr>
            <w:tcW w:w="626" w:type="dxa"/>
            <w:vAlign w:val="center"/>
          </w:tcPr>
          <w:p>
            <w:pPr>
              <w:spacing w:before="65" w:line="184" w:lineRule="auto"/>
              <w:ind w:left="31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spacing w:before="65" w:line="312" w:lineRule="exact"/>
              <w:ind w:left="25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position w:val="7"/>
                <w:sz w:val="21"/>
                <w:szCs w:val="21"/>
              </w:rPr>
              <w:t>公</w:t>
            </w:r>
            <w:r>
              <w:rPr>
                <w:rFonts w:hint="eastAsia" w:ascii="仿宋" w:hAnsi="仿宋" w:eastAsia="仿宋" w:cs="仿宋"/>
                <w:position w:val="7"/>
                <w:sz w:val="21"/>
                <w:szCs w:val="21"/>
              </w:rPr>
              <w:t>共</w:t>
            </w:r>
          </w:p>
          <w:p>
            <w:pPr>
              <w:spacing w:line="230" w:lineRule="auto"/>
              <w:ind w:left="24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服务</w:t>
            </w:r>
          </w:p>
        </w:tc>
        <w:tc>
          <w:tcPr>
            <w:tcW w:w="1024" w:type="dxa"/>
            <w:vAlign w:val="center"/>
          </w:tcPr>
          <w:p>
            <w:pPr>
              <w:spacing w:before="65" w:line="229" w:lineRule="auto"/>
              <w:ind w:left="11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旅行社名录</w:t>
            </w:r>
          </w:p>
        </w:tc>
        <w:tc>
          <w:tcPr>
            <w:tcW w:w="1912" w:type="dxa"/>
            <w:vAlign w:val="center"/>
          </w:tcPr>
          <w:p>
            <w:pPr>
              <w:spacing w:before="65" w:line="300" w:lineRule="auto"/>
              <w:ind w:left="116" w:right="10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旅行社名称、地址等基本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息。</w:t>
            </w:r>
          </w:p>
        </w:tc>
        <w:tc>
          <w:tcPr>
            <w:tcW w:w="2458" w:type="dxa"/>
            <w:vAlign w:val="center"/>
          </w:tcPr>
          <w:p>
            <w:pPr>
              <w:spacing w:before="65" w:line="294" w:lineRule="auto"/>
              <w:ind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1.《中华人民共和国旅游法》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.《旅行社条例》；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</w:t>
            </w: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.《中华人民共和国政府信息公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开条例》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。</w:t>
            </w:r>
          </w:p>
        </w:tc>
        <w:tc>
          <w:tcPr>
            <w:tcW w:w="1228" w:type="dxa"/>
            <w:vAlign w:val="center"/>
          </w:tcPr>
          <w:p>
            <w:pPr>
              <w:spacing w:before="65" w:line="295" w:lineRule="auto"/>
              <w:ind w:right="145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息形成或变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 xml:space="preserve">更之日起 20 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工作日内公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开</w:t>
            </w:r>
          </w:p>
        </w:tc>
        <w:tc>
          <w:tcPr>
            <w:tcW w:w="1228" w:type="dxa"/>
            <w:vAlign w:val="center"/>
          </w:tcPr>
          <w:p>
            <w:pPr>
              <w:spacing w:before="65" w:line="296" w:lineRule="auto"/>
              <w:ind w:left="119" w:right="76" w:firstLine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县级 (市辖区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  <w:t>县</w:t>
            </w: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级市)文化和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旅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游行政部门</w:t>
            </w:r>
          </w:p>
        </w:tc>
        <w:tc>
          <w:tcPr>
            <w:tcW w:w="1970" w:type="dxa"/>
            <w:tcBorders/>
            <w:vAlign w:val="center"/>
          </w:tcPr>
          <w:p>
            <w:pPr>
              <w:spacing w:before="112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■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政府网站</w:t>
            </w:r>
          </w:p>
          <w:p>
            <w:pPr>
              <w:spacing w:before="61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两微一端</w:t>
            </w:r>
          </w:p>
          <w:p>
            <w:pPr>
              <w:spacing w:before="60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广播电视</w:t>
            </w:r>
          </w:p>
          <w:p>
            <w:pPr>
              <w:spacing w:before="60" w:line="230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公开查阅点</w:t>
            </w:r>
          </w:p>
          <w:p>
            <w:pPr>
              <w:spacing w:before="63" w:line="230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□其他</w:t>
            </w:r>
          </w:p>
        </w:tc>
        <w:tc>
          <w:tcPr>
            <w:tcW w:w="825" w:type="dxa"/>
            <w:vAlign w:val="center"/>
          </w:tcPr>
          <w:p>
            <w:pPr>
              <w:spacing w:line="24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before="65" w:line="272" w:lineRule="exact"/>
              <w:ind w:left="4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before="65" w:line="272" w:lineRule="exact"/>
              <w:ind w:left="4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before="65" w:line="272" w:lineRule="exact"/>
              <w:ind w:left="4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626" w:type="dxa"/>
            <w:vAlign w:val="center"/>
          </w:tcPr>
          <w:p>
            <w:pPr>
              <w:spacing w:before="65" w:line="186" w:lineRule="auto"/>
              <w:ind w:left="31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75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before="65" w:line="300" w:lineRule="auto"/>
              <w:ind w:left="116" w:right="10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5"/>
                <w:sz w:val="21"/>
                <w:szCs w:val="21"/>
              </w:rPr>
              <w:t>旅</w:t>
            </w: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</w:rPr>
              <w:t xml:space="preserve"> 游 厕所 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设情况</w:t>
            </w:r>
          </w:p>
        </w:tc>
        <w:tc>
          <w:tcPr>
            <w:tcW w:w="1912" w:type="dxa"/>
            <w:vAlign w:val="center"/>
          </w:tcPr>
          <w:p>
            <w:pPr>
              <w:spacing w:before="65" w:line="300" w:lineRule="auto"/>
              <w:ind w:left="117" w:right="108" w:hanging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9"/>
                <w:sz w:val="21"/>
                <w:szCs w:val="21"/>
              </w:rPr>
              <w:t>旅游厕所建设数量及</w:t>
            </w:r>
            <w:r>
              <w:rPr>
                <w:rFonts w:hint="eastAsia" w:ascii="仿宋" w:hAnsi="仿宋" w:eastAsia="仿宋" w:cs="仿宋"/>
                <w:spacing w:val="27"/>
                <w:sz w:val="21"/>
                <w:szCs w:val="21"/>
              </w:rPr>
              <w:t>厕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位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数量。</w:t>
            </w:r>
          </w:p>
        </w:tc>
        <w:tc>
          <w:tcPr>
            <w:tcW w:w="2458" w:type="dxa"/>
            <w:vAlign w:val="center"/>
          </w:tcPr>
          <w:p>
            <w:pPr>
              <w:spacing w:before="65" w:line="301" w:lineRule="auto"/>
              <w:ind w:left="119" w:right="107" w:hanging="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</w:rPr>
              <w:t>《中华人民共和国政府信息公</w:t>
            </w: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例》</w:t>
            </w:r>
          </w:p>
        </w:tc>
        <w:tc>
          <w:tcPr>
            <w:tcW w:w="1228" w:type="dxa"/>
            <w:vAlign w:val="center"/>
          </w:tcPr>
          <w:p>
            <w:pPr>
              <w:spacing w:before="65" w:line="295" w:lineRule="auto"/>
              <w:ind w:left="121" w:right="145" w:hanging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息形成或变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 xml:space="preserve">更之日起 20 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工作日内公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开</w:t>
            </w:r>
          </w:p>
        </w:tc>
        <w:tc>
          <w:tcPr>
            <w:tcW w:w="1228" w:type="dxa"/>
            <w:vAlign w:val="center"/>
          </w:tcPr>
          <w:p>
            <w:pPr>
              <w:spacing w:before="66" w:line="296" w:lineRule="auto"/>
              <w:ind w:left="119" w:right="76" w:firstLine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县级 (市辖区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  <w:t>县</w:t>
            </w: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级市)文化和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旅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游行政部门</w:t>
            </w:r>
          </w:p>
        </w:tc>
        <w:tc>
          <w:tcPr>
            <w:tcW w:w="1970" w:type="dxa"/>
            <w:tcBorders/>
            <w:vAlign w:val="center"/>
          </w:tcPr>
          <w:p>
            <w:pPr>
              <w:spacing w:before="112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■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政府网站</w:t>
            </w:r>
          </w:p>
          <w:p>
            <w:pPr>
              <w:spacing w:before="61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两微一端</w:t>
            </w:r>
          </w:p>
          <w:p>
            <w:pPr>
              <w:spacing w:before="60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广播电视</w:t>
            </w:r>
          </w:p>
          <w:p>
            <w:pPr>
              <w:spacing w:before="60" w:line="230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公开查阅点</w:t>
            </w:r>
          </w:p>
          <w:p>
            <w:pPr>
              <w:spacing w:before="63" w:line="230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□其他</w:t>
            </w:r>
          </w:p>
        </w:tc>
        <w:tc>
          <w:tcPr>
            <w:tcW w:w="825" w:type="dxa"/>
            <w:vAlign w:val="center"/>
          </w:tcPr>
          <w:p>
            <w:pPr>
              <w:spacing w:before="65" w:line="272" w:lineRule="exact"/>
              <w:ind w:left="4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65" w:line="272" w:lineRule="exact"/>
              <w:ind w:left="4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before="65" w:line="272" w:lineRule="exact"/>
              <w:ind w:left="4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  <w:jc w:val="center"/>
        </w:trPr>
        <w:tc>
          <w:tcPr>
            <w:tcW w:w="626" w:type="dxa"/>
            <w:vAlign w:val="center"/>
          </w:tcPr>
          <w:p>
            <w:pPr>
              <w:spacing w:before="65" w:line="184" w:lineRule="auto"/>
              <w:ind w:left="31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before="65" w:line="300" w:lineRule="auto"/>
              <w:ind w:left="117" w:right="109" w:hanging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>旅</w:t>
            </w:r>
            <w:r>
              <w:rPr>
                <w:rFonts w:hint="eastAsia" w:ascii="仿宋" w:hAnsi="仿宋" w:eastAsia="仿宋" w:cs="仿宋"/>
                <w:spacing w:val="-21"/>
                <w:sz w:val="21"/>
                <w:szCs w:val="21"/>
              </w:rPr>
              <w:t xml:space="preserve"> 游 提 示 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示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信息</w:t>
            </w:r>
          </w:p>
        </w:tc>
        <w:tc>
          <w:tcPr>
            <w:tcW w:w="1912" w:type="dxa"/>
            <w:vAlign w:val="center"/>
          </w:tcPr>
          <w:p>
            <w:pPr>
              <w:spacing w:before="65" w:line="302" w:lineRule="auto"/>
              <w:ind w:left="113" w:right="345" w:firstLine="1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1.旅游安全提示信息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2.旅游消费警示信息；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3.文物保护提示信息。</w:t>
            </w:r>
          </w:p>
        </w:tc>
        <w:tc>
          <w:tcPr>
            <w:tcW w:w="2458" w:type="dxa"/>
            <w:vAlign w:val="center"/>
          </w:tcPr>
          <w:p>
            <w:pPr>
              <w:spacing w:before="65" w:line="295" w:lineRule="auto"/>
              <w:ind w:left="114" w:right="107" w:firstLine="1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7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.《中华人民共和国政府信息公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开</w:t>
            </w:r>
            <w:r>
              <w:rPr>
                <w:rFonts w:hint="eastAsia" w:ascii="仿宋" w:hAnsi="仿宋" w:eastAsia="仿宋" w:cs="仿宋"/>
                <w:spacing w:val="11"/>
                <w:sz w:val="21"/>
                <w:szCs w:val="21"/>
              </w:rPr>
              <w:t>条例》；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.《关于全面推进政务公开工作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的意见》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。</w:t>
            </w:r>
          </w:p>
        </w:tc>
        <w:tc>
          <w:tcPr>
            <w:tcW w:w="1228" w:type="dxa"/>
            <w:vAlign w:val="center"/>
          </w:tcPr>
          <w:p>
            <w:pPr>
              <w:spacing w:before="65" w:line="296" w:lineRule="auto"/>
              <w:ind w:left="119" w:right="25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息形成之日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起</w:t>
            </w: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  <w:t xml:space="preserve"> 7 个工作日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内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公开</w:t>
            </w:r>
          </w:p>
        </w:tc>
        <w:tc>
          <w:tcPr>
            <w:tcW w:w="1228" w:type="dxa"/>
            <w:vAlign w:val="center"/>
          </w:tcPr>
          <w:p>
            <w:pPr>
              <w:spacing w:before="65" w:line="296" w:lineRule="auto"/>
              <w:ind w:left="119" w:right="76" w:firstLine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县级 (市辖区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  <w:t>县</w:t>
            </w: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级市)文化和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旅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游行政部门</w:t>
            </w:r>
          </w:p>
        </w:tc>
        <w:tc>
          <w:tcPr>
            <w:tcW w:w="1970" w:type="dxa"/>
            <w:tcBorders/>
            <w:vAlign w:val="center"/>
          </w:tcPr>
          <w:p>
            <w:pPr>
              <w:spacing w:before="112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■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政府网站</w:t>
            </w:r>
          </w:p>
          <w:p>
            <w:pPr>
              <w:spacing w:before="61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两微一端</w:t>
            </w:r>
          </w:p>
          <w:p>
            <w:pPr>
              <w:spacing w:before="60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广播电视</w:t>
            </w:r>
          </w:p>
          <w:p>
            <w:pPr>
              <w:spacing w:before="60" w:line="230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公开查阅点</w:t>
            </w:r>
          </w:p>
          <w:p>
            <w:pPr>
              <w:spacing w:before="63" w:line="230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□其他</w:t>
            </w:r>
          </w:p>
        </w:tc>
        <w:tc>
          <w:tcPr>
            <w:tcW w:w="825" w:type="dxa"/>
            <w:vAlign w:val="center"/>
          </w:tcPr>
          <w:p>
            <w:pPr>
              <w:spacing w:before="65" w:line="272" w:lineRule="exact"/>
              <w:ind w:left="4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65" w:line="272" w:lineRule="exact"/>
              <w:ind w:left="4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before="65" w:line="272" w:lineRule="exact"/>
              <w:ind w:left="4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2" w:hRule="atLeast"/>
          <w:jc w:val="center"/>
        </w:trPr>
        <w:tc>
          <w:tcPr>
            <w:tcW w:w="626" w:type="dxa"/>
            <w:vAlign w:val="center"/>
          </w:tcPr>
          <w:p>
            <w:pPr>
              <w:spacing w:before="65" w:line="186" w:lineRule="auto"/>
              <w:ind w:left="315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spacing w:before="65" w:line="312" w:lineRule="exact"/>
              <w:ind w:left="25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position w:val="7"/>
                <w:sz w:val="21"/>
                <w:szCs w:val="21"/>
              </w:rPr>
              <w:t>公</w:t>
            </w:r>
            <w:r>
              <w:rPr>
                <w:rFonts w:hint="eastAsia" w:ascii="仿宋" w:hAnsi="仿宋" w:eastAsia="仿宋" w:cs="仿宋"/>
                <w:position w:val="7"/>
                <w:sz w:val="21"/>
                <w:szCs w:val="21"/>
              </w:rPr>
              <w:t>共</w:t>
            </w:r>
          </w:p>
          <w:p>
            <w:pPr>
              <w:spacing w:line="230" w:lineRule="auto"/>
              <w:ind w:left="24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服务</w:t>
            </w:r>
          </w:p>
        </w:tc>
        <w:tc>
          <w:tcPr>
            <w:tcW w:w="1024" w:type="dxa"/>
            <w:vAlign w:val="center"/>
          </w:tcPr>
          <w:p>
            <w:pPr>
              <w:spacing w:before="65" w:line="300" w:lineRule="auto"/>
              <w:ind w:left="116" w:right="10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>旅</w:t>
            </w:r>
            <w:r>
              <w:rPr>
                <w:rFonts w:hint="eastAsia" w:ascii="仿宋" w:hAnsi="仿宋" w:eastAsia="仿宋" w:cs="仿宋"/>
                <w:spacing w:val="-21"/>
                <w:sz w:val="21"/>
                <w:szCs w:val="21"/>
              </w:rPr>
              <w:t xml:space="preserve"> 游 市 场 举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报投诉信息</w:t>
            </w:r>
          </w:p>
        </w:tc>
        <w:tc>
          <w:tcPr>
            <w:tcW w:w="1912" w:type="dxa"/>
            <w:vAlign w:val="center"/>
          </w:tcPr>
          <w:p>
            <w:pPr>
              <w:spacing w:before="65" w:line="300" w:lineRule="auto"/>
              <w:ind w:left="129" w:right="108" w:hanging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8"/>
                <w:sz w:val="21"/>
                <w:szCs w:val="21"/>
              </w:rPr>
              <w:t>受理旅游市场举报投</w:t>
            </w:r>
            <w:r>
              <w:rPr>
                <w:rFonts w:hint="eastAsia" w:ascii="仿宋" w:hAnsi="仿宋" w:eastAsia="仿宋" w:cs="仿宋"/>
                <w:spacing w:val="26"/>
                <w:sz w:val="21"/>
                <w:szCs w:val="21"/>
              </w:rPr>
              <w:t>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的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途径和方式。</w:t>
            </w:r>
          </w:p>
        </w:tc>
        <w:tc>
          <w:tcPr>
            <w:tcW w:w="2458" w:type="dxa"/>
            <w:vAlign w:val="center"/>
          </w:tcPr>
          <w:p>
            <w:pPr>
              <w:spacing w:before="65" w:line="293" w:lineRule="auto"/>
              <w:ind w:left="110" w:right="107" w:firstLine="16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1.《中华人民共和国旅游法》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9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.《中华人民共和国政府信息公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开</w:t>
            </w: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条例》；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pacing w:val="19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.《关于全面推进政务公开工作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的</w:t>
            </w: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意见》；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pacing w:val="19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.《文化市场综合行政执法管理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办</w:t>
            </w: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法》；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5.《旅游行政处罚办法》；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6.《旅游投诉处理办法》。</w:t>
            </w:r>
          </w:p>
        </w:tc>
        <w:tc>
          <w:tcPr>
            <w:tcW w:w="1228" w:type="dxa"/>
            <w:vAlign w:val="center"/>
          </w:tcPr>
          <w:p>
            <w:pPr>
              <w:spacing w:before="65" w:line="296" w:lineRule="auto"/>
              <w:ind w:left="119" w:right="14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息形成之日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起 20 个工作日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内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公开</w:t>
            </w:r>
          </w:p>
        </w:tc>
        <w:tc>
          <w:tcPr>
            <w:tcW w:w="1228" w:type="dxa"/>
            <w:vAlign w:val="center"/>
          </w:tcPr>
          <w:p>
            <w:pPr>
              <w:spacing w:before="65" w:line="296" w:lineRule="auto"/>
              <w:ind w:left="119" w:right="76" w:firstLine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县级 (市辖区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  <w:t>县</w:t>
            </w: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级市)文化和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旅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游行政部门</w:t>
            </w:r>
          </w:p>
        </w:tc>
        <w:tc>
          <w:tcPr>
            <w:tcW w:w="1970" w:type="dxa"/>
            <w:tcBorders/>
            <w:vAlign w:val="center"/>
          </w:tcPr>
          <w:p>
            <w:pPr>
              <w:spacing w:before="112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■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政府网站</w:t>
            </w:r>
          </w:p>
          <w:p>
            <w:pPr>
              <w:spacing w:before="61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两微一端</w:t>
            </w:r>
          </w:p>
          <w:p>
            <w:pPr>
              <w:spacing w:before="60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广播电视</w:t>
            </w:r>
          </w:p>
          <w:p>
            <w:pPr>
              <w:spacing w:before="60" w:line="230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公开查阅点</w:t>
            </w:r>
          </w:p>
          <w:p>
            <w:pPr>
              <w:spacing w:before="63" w:line="230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□其他</w:t>
            </w:r>
          </w:p>
        </w:tc>
        <w:tc>
          <w:tcPr>
            <w:tcW w:w="825" w:type="dxa"/>
            <w:vAlign w:val="center"/>
          </w:tcPr>
          <w:p>
            <w:pPr>
              <w:spacing w:before="65" w:line="272" w:lineRule="exact"/>
              <w:ind w:left="4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65" w:line="272" w:lineRule="exact"/>
              <w:ind w:left="4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before="65" w:line="272" w:lineRule="exact"/>
              <w:ind w:left="4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  <w:jc w:val="center"/>
        </w:trPr>
        <w:tc>
          <w:tcPr>
            <w:tcW w:w="626" w:type="dxa"/>
            <w:vAlign w:val="center"/>
          </w:tcPr>
          <w:p>
            <w:pPr>
              <w:spacing w:before="65" w:line="187" w:lineRule="auto"/>
              <w:ind w:left="277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before="65" w:line="300" w:lineRule="auto"/>
              <w:ind w:left="119" w:right="109" w:hanging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5"/>
                <w:sz w:val="21"/>
                <w:szCs w:val="21"/>
              </w:rPr>
              <w:t>文</w:t>
            </w:r>
            <w:r>
              <w:rPr>
                <w:rFonts w:hint="eastAsia" w:ascii="仿宋" w:hAnsi="仿宋" w:eastAsia="仿宋" w:cs="仿宋"/>
                <w:spacing w:val="-21"/>
                <w:sz w:val="21"/>
                <w:szCs w:val="21"/>
              </w:rPr>
              <w:t xml:space="preserve"> 明 旅 游 宣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传信息</w:t>
            </w:r>
          </w:p>
        </w:tc>
        <w:tc>
          <w:tcPr>
            <w:tcW w:w="1912" w:type="dxa"/>
            <w:vAlign w:val="center"/>
          </w:tcPr>
          <w:p>
            <w:pPr>
              <w:spacing w:before="65" w:line="303" w:lineRule="auto"/>
              <w:ind w:left="113" w:right="108" w:firstLine="1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8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pacing w:val="25"/>
                <w:sz w:val="21"/>
                <w:szCs w:val="21"/>
              </w:rPr>
              <w:t>.文明旅游宣传主题及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活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动信息；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2.旅游志愿服务信息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。</w:t>
            </w:r>
          </w:p>
        </w:tc>
        <w:tc>
          <w:tcPr>
            <w:tcW w:w="2458" w:type="dxa"/>
            <w:vAlign w:val="center"/>
          </w:tcPr>
          <w:p>
            <w:pPr>
              <w:spacing w:before="65" w:line="295" w:lineRule="auto"/>
              <w:ind w:left="114" w:right="107" w:firstLine="1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7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.《中华人民共和国政府信息公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开</w:t>
            </w:r>
            <w:r>
              <w:rPr>
                <w:rFonts w:hint="eastAsia" w:ascii="仿宋" w:hAnsi="仿宋" w:eastAsia="仿宋" w:cs="仿宋"/>
                <w:spacing w:val="11"/>
                <w:sz w:val="21"/>
                <w:szCs w:val="21"/>
              </w:rPr>
              <w:t>条例》；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.《关于全面推进政务公开工作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的意见》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。</w:t>
            </w:r>
          </w:p>
        </w:tc>
        <w:tc>
          <w:tcPr>
            <w:tcW w:w="1228" w:type="dxa"/>
            <w:vAlign w:val="center"/>
          </w:tcPr>
          <w:p>
            <w:pPr>
              <w:spacing w:before="65" w:line="296" w:lineRule="auto"/>
              <w:ind w:left="119" w:right="14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息形成之日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起 20 个工作日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内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公开</w:t>
            </w:r>
          </w:p>
        </w:tc>
        <w:tc>
          <w:tcPr>
            <w:tcW w:w="1228" w:type="dxa"/>
            <w:vAlign w:val="center"/>
          </w:tcPr>
          <w:p>
            <w:pPr>
              <w:spacing w:before="65" w:line="296" w:lineRule="auto"/>
              <w:ind w:left="119" w:right="76" w:firstLine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县级 (市辖区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  <w:t>县</w:t>
            </w: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级市)文化和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旅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游行政部门</w:t>
            </w:r>
          </w:p>
        </w:tc>
        <w:tc>
          <w:tcPr>
            <w:tcW w:w="1970" w:type="dxa"/>
            <w:tcBorders/>
            <w:vAlign w:val="center"/>
          </w:tcPr>
          <w:p>
            <w:pPr>
              <w:spacing w:before="112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■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政府网站</w:t>
            </w:r>
          </w:p>
          <w:p>
            <w:pPr>
              <w:spacing w:before="61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两微一端</w:t>
            </w:r>
          </w:p>
          <w:p>
            <w:pPr>
              <w:spacing w:before="60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广播电视</w:t>
            </w:r>
          </w:p>
          <w:p>
            <w:pPr>
              <w:spacing w:before="60" w:line="230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公开查阅点</w:t>
            </w:r>
          </w:p>
          <w:p>
            <w:pPr>
              <w:spacing w:before="63" w:line="230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□其他</w:t>
            </w:r>
          </w:p>
        </w:tc>
        <w:tc>
          <w:tcPr>
            <w:tcW w:w="825" w:type="dxa"/>
            <w:vAlign w:val="center"/>
          </w:tcPr>
          <w:p>
            <w:pPr>
              <w:spacing w:before="65" w:line="272" w:lineRule="exact"/>
              <w:ind w:left="4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65" w:line="272" w:lineRule="exact"/>
              <w:ind w:left="4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before="65" w:line="272" w:lineRule="exact"/>
              <w:ind w:left="4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6" w:type="dxa"/>
            <w:vAlign w:val="center"/>
          </w:tcPr>
          <w:p>
            <w:pPr>
              <w:spacing w:before="65" w:line="187" w:lineRule="auto"/>
              <w:ind w:left="277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spacing w:before="65" w:line="312" w:lineRule="exact"/>
              <w:ind w:left="25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position w:val="7"/>
                <w:sz w:val="21"/>
                <w:szCs w:val="21"/>
              </w:rPr>
              <w:t>监督</w:t>
            </w:r>
          </w:p>
          <w:p>
            <w:pPr>
              <w:spacing w:line="228" w:lineRule="auto"/>
              <w:ind w:left="25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检查</w:t>
            </w:r>
          </w:p>
        </w:tc>
        <w:tc>
          <w:tcPr>
            <w:tcW w:w="1024" w:type="dxa"/>
            <w:vAlign w:val="center"/>
          </w:tcPr>
          <w:p>
            <w:pPr>
              <w:spacing w:before="65" w:line="299" w:lineRule="auto"/>
              <w:ind w:left="118" w:right="109" w:firstLine="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8"/>
                <w:sz w:val="21"/>
                <w:szCs w:val="21"/>
              </w:rPr>
              <w:t>随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 xml:space="preserve"> 机 抽查 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项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清单</w:t>
            </w:r>
          </w:p>
        </w:tc>
        <w:tc>
          <w:tcPr>
            <w:tcW w:w="1912" w:type="dxa"/>
            <w:vAlign w:val="center"/>
          </w:tcPr>
          <w:p>
            <w:pPr>
              <w:spacing w:before="65" w:line="312" w:lineRule="exact"/>
              <w:ind w:left="12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position w:val="7"/>
                <w:sz w:val="21"/>
                <w:szCs w:val="21"/>
              </w:rPr>
              <w:t>1.抽查事项名称</w:t>
            </w:r>
            <w:r>
              <w:rPr>
                <w:rFonts w:hint="eastAsia" w:ascii="仿宋" w:hAnsi="仿宋" w:eastAsia="仿宋" w:cs="仿宋"/>
                <w:spacing w:val="3"/>
                <w:position w:val="7"/>
                <w:sz w:val="21"/>
                <w:szCs w:val="21"/>
              </w:rPr>
              <w:t>；</w:t>
            </w:r>
          </w:p>
          <w:p>
            <w:pPr>
              <w:spacing w:line="271" w:lineRule="exact"/>
              <w:ind w:left="11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position w:val="1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1"/>
                <w:szCs w:val="21"/>
              </w:rPr>
              <w:t>.抽查依据；</w:t>
            </w:r>
          </w:p>
          <w:p>
            <w:pPr>
              <w:spacing w:before="40" w:line="270" w:lineRule="exact"/>
              <w:ind w:left="11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position w:val="1"/>
                <w:sz w:val="21"/>
                <w:szCs w:val="21"/>
              </w:rPr>
              <w:t>3.抽查对象；</w:t>
            </w:r>
          </w:p>
          <w:p>
            <w:pPr>
              <w:spacing w:before="41" w:line="272" w:lineRule="exact"/>
              <w:ind w:left="10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0"/>
                <w:position w:val="1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1"/>
                <w:szCs w:val="21"/>
              </w:rPr>
              <w:t>.抽查内容；</w:t>
            </w:r>
          </w:p>
          <w:p>
            <w:pPr>
              <w:spacing w:before="40" w:line="270" w:lineRule="exact"/>
              <w:ind w:left="11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position w:val="2"/>
                <w:sz w:val="21"/>
                <w:szCs w:val="21"/>
              </w:rPr>
              <w:t>5.抽查部门；</w:t>
            </w:r>
          </w:p>
          <w:p>
            <w:pPr>
              <w:spacing w:before="42" w:line="270" w:lineRule="exact"/>
              <w:ind w:left="11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position w:val="1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1"/>
                <w:szCs w:val="21"/>
              </w:rPr>
              <w:t>.抽查方式。</w:t>
            </w:r>
          </w:p>
        </w:tc>
        <w:tc>
          <w:tcPr>
            <w:tcW w:w="2458" w:type="dxa"/>
            <w:vAlign w:val="center"/>
          </w:tcPr>
          <w:p>
            <w:pPr>
              <w:spacing w:before="65" w:line="292" w:lineRule="auto"/>
              <w:ind w:left="114" w:right="34" w:firstLine="1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7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.《中华人民共和国政府信息公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开</w:t>
            </w:r>
            <w:r>
              <w:rPr>
                <w:rFonts w:hint="eastAsia" w:ascii="仿宋" w:hAnsi="仿宋" w:eastAsia="仿宋" w:cs="仿宋"/>
                <w:spacing w:val="11"/>
                <w:sz w:val="21"/>
                <w:szCs w:val="21"/>
              </w:rPr>
              <w:t>条例》；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.《关于全面推进政务公开工作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的</w:t>
            </w:r>
            <w:r>
              <w:rPr>
                <w:rFonts w:hint="eastAsia" w:ascii="仿宋" w:hAnsi="仿宋" w:eastAsia="仿宋" w:cs="仿宋"/>
                <w:spacing w:val="11"/>
                <w:sz w:val="21"/>
                <w:szCs w:val="21"/>
              </w:rPr>
              <w:t>意见》；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.《国务院办公厅关于推广随机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抽查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规范事中事后监管的通知》。</w:t>
            </w:r>
          </w:p>
        </w:tc>
        <w:tc>
          <w:tcPr>
            <w:tcW w:w="1228" w:type="dxa"/>
            <w:vAlign w:val="center"/>
          </w:tcPr>
          <w:p>
            <w:pPr>
              <w:spacing w:before="65" w:line="295" w:lineRule="auto"/>
              <w:ind w:left="121" w:right="145" w:hanging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息形成或变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 xml:space="preserve">更之日起 20 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工作日内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公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开</w:t>
            </w:r>
          </w:p>
        </w:tc>
        <w:tc>
          <w:tcPr>
            <w:tcW w:w="1228" w:type="dxa"/>
            <w:vAlign w:val="center"/>
          </w:tcPr>
          <w:p>
            <w:pPr>
              <w:spacing w:before="65" w:line="296" w:lineRule="auto"/>
              <w:ind w:left="119" w:right="76" w:firstLine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县级 (市辖区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  <w:t>县</w:t>
            </w: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级市)文化和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旅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游行政部门</w:t>
            </w:r>
          </w:p>
        </w:tc>
        <w:tc>
          <w:tcPr>
            <w:tcW w:w="1970" w:type="dxa"/>
            <w:tcBorders/>
            <w:vAlign w:val="center"/>
          </w:tcPr>
          <w:p>
            <w:pPr>
              <w:spacing w:before="112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■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政府网站</w:t>
            </w:r>
          </w:p>
          <w:p>
            <w:pPr>
              <w:spacing w:before="61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两微一端</w:t>
            </w:r>
          </w:p>
          <w:p>
            <w:pPr>
              <w:spacing w:before="60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广播电视</w:t>
            </w:r>
          </w:p>
          <w:p>
            <w:pPr>
              <w:spacing w:before="60" w:line="230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公开查阅点</w:t>
            </w:r>
          </w:p>
          <w:p>
            <w:pPr>
              <w:spacing w:before="63" w:line="230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□其他</w:t>
            </w:r>
          </w:p>
        </w:tc>
        <w:tc>
          <w:tcPr>
            <w:tcW w:w="825" w:type="dxa"/>
            <w:vAlign w:val="center"/>
          </w:tcPr>
          <w:p>
            <w:pPr>
              <w:spacing w:before="65" w:line="272" w:lineRule="exact"/>
              <w:ind w:left="4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65" w:line="272" w:lineRule="exact"/>
              <w:ind w:left="4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before="65" w:line="272" w:lineRule="exact"/>
              <w:ind w:left="4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atLeast"/>
          <w:jc w:val="center"/>
        </w:trPr>
        <w:tc>
          <w:tcPr>
            <w:tcW w:w="626" w:type="dxa"/>
            <w:vAlign w:val="center"/>
          </w:tcPr>
          <w:p>
            <w:pPr>
              <w:spacing w:before="65" w:line="187" w:lineRule="auto"/>
              <w:ind w:left="277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before="65" w:line="300" w:lineRule="auto"/>
              <w:ind w:left="126" w:right="109" w:hanging="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对</w:t>
            </w:r>
            <w:r>
              <w:rPr>
                <w:rFonts w:hint="eastAsia" w:ascii="仿宋" w:hAnsi="仿宋" w:eastAsia="仿宋" w:cs="仿宋"/>
                <w:spacing w:val="-21"/>
                <w:sz w:val="21"/>
                <w:szCs w:val="21"/>
              </w:rPr>
              <w:t xml:space="preserve"> 旅 行 社 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随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机抽查</w:t>
            </w:r>
          </w:p>
        </w:tc>
        <w:tc>
          <w:tcPr>
            <w:tcW w:w="1912" w:type="dxa"/>
            <w:vAlign w:val="center"/>
          </w:tcPr>
          <w:p>
            <w:pPr>
              <w:spacing w:before="65" w:line="297" w:lineRule="auto"/>
              <w:ind w:left="109" w:right="133" w:firstLine="1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.抽查依据；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.抽查主体；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.抽查内容；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.抽查方式；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5.抽查情况及查处结果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。</w:t>
            </w:r>
          </w:p>
        </w:tc>
        <w:tc>
          <w:tcPr>
            <w:tcW w:w="2458" w:type="dxa"/>
            <w:vAlign w:val="center"/>
          </w:tcPr>
          <w:p>
            <w:pPr>
              <w:spacing w:before="65" w:line="292" w:lineRule="auto"/>
              <w:ind w:left="114" w:right="34" w:firstLine="1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7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.《中华人民共和国政府信息公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开</w:t>
            </w:r>
            <w:r>
              <w:rPr>
                <w:rFonts w:hint="eastAsia" w:ascii="仿宋" w:hAnsi="仿宋" w:eastAsia="仿宋" w:cs="仿宋"/>
                <w:spacing w:val="11"/>
                <w:sz w:val="21"/>
                <w:szCs w:val="21"/>
              </w:rPr>
              <w:t>条例》；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.《关于全面推进政务公开工作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的</w:t>
            </w:r>
            <w:r>
              <w:rPr>
                <w:rFonts w:hint="eastAsia" w:ascii="仿宋" w:hAnsi="仿宋" w:eastAsia="仿宋" w:cs="仿宋"/>
                <w:spacing w:val="11"/>
                <w:sz w:val="21"/>
                <w:szCs w:val="21"/>
              </w:rPr>
              <w:t>意见》；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.《国务院办公厅关于推广随机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抽查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规范事中事后监管的通知》。</w:t>
            </w:r>
          </w:p>
        </w:tc>
        <w:tc>
          <w:tcPr>
            <w:tcW w:w="1228" w:type="dxa"/>
            <w:vAlign w:val="center"/>
          </w:tcPr>
          <w:p>
            <w:pPr>
              <w:spacing w:before="65" w:line="295" w:lineRule="auto"/>
              <w:ind w:left="121" w:right="145" w:hanging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息形成或变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 xml:space="preserve">更之日起 20 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工作日内公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开</w:t>
            </w:r>
          </w:p>
        </w:tc>
        <w:tc>
          <w:tcPr>
            <w:tcW w:w="1228" w:type="dxa"/>
            <w:vAlign w:val="center"/>
          </w:tcPr>
          <w:p>
            <w:pPr>
              <w:spacing w:before="65" w:line="296" w:lineRule="auto"/>
              <w:ind w:left="119" w:right="76" w:firstLine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县级 (市辖区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县级市)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 xml:space="preserve"> 文化和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旅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游行政部门</w:t>
            </w:r>
          </w:p>
        </w:tc>
        <w:tc>
          <w:tcPr>
            <w:tcW w:w="1970" w:type="dxa"/>
            <w:tcBorders/>
            <w:vAlign w:val="center"/>
          </w:tcPr>
          <w:p>
            <w:pPr>
              <w:spacing w:before="112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■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政府网站</w:t>
            </w:r>
          </w:p>
          <w:p>
            <w:pPr>
              <w:spacing w:before="61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两微一端</w:t>
            </w:r>
          </w:p>
          <w:p>
            <w:pPr>
              <w:spacing w:before="60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广播电视</w:t>
            </w:r>
          </w:p>
          <w:p>
            <w:pPr>
              <w:spacing w:before="60" w:line="230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公开查阅点</w:t>
            </w:r>
          </w:p>
          <w:p>
            <w:pPr>
              <w:spacing w:before="63" w:line="230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□其他</w:t>
            </w:r>
          </w:p>
        </w:tc>
        <w:tc>
          <w:tcPr>
            <w:tcW w:w="825" w:type="dxa"/>
            <w:vAlign w:val="center"/>
          </w:tcPr>
          <w:p>
            <w:pPr>
              <w:spacing w:before="65" w:line="272" w:lineRule="exact"/>
              <w:ind w:left="4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65" w:line="272" w:lineRule="exact"/>
              <w:ind w:left="4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before="65" w:line="272" w:lineRule="exact"/>
              <w:ind w:left="4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2" w:hRule="atLeast"/>
          <w:jc w:val="center"/>
        </w:trPr>
        <w:tc>
          <w:tcPr>
            <w:tcW w:w="626" w:type="dxa"/>
            <w:vAlign w:val="center"/>
          </w:tcPr>
          <w:p>
            <w:pPr>
              <w:spacing w:before="65" w:line="187" w:lineRule="auto"/>
              <w:ind w:left="277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spacing w:before="65" w:line="312" w:lineRule="exact"/>
              <w:ind w:left="25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position w:val="7"/>
                <w:sz w:val="21"/>
                <w:szCs w:val="21"/>
              </w:rPr>
              <w:t>监督</w:t>
            </w:r>
          </w:p>
          <w:p>
            <w:pPr>
              <w:spacing w:line="228" w:lineRule="auto"/>
              <w:ind w:left="25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检查</w:t>
            </w:r>
          </w:p>
        </w:tc>
        <w:tc>
          <w:tcPr>
            <w:tcW w:w="1024" w:type="dxa"/>
            <w:vAlign w:val="center"/>
          </w:tcPr>
          <w:p>
            <w:pPr>
              <w:spacing w:before="65" w:line="300" w:lineRule="auto"/>
              <w:ind w:left="117" w:right="109" w:firstLine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>对</w:t>
            </w:r>
            <w:r>
              <w:rPr>
                <w:rFonts w:hint="eastAsia" w:ascii="仿宋" w:hAnsi="仿宋" w:eastAsia="仿宋" w:cs="仿宋"/>
                <w:spacing w:val="-21"/>
                <w:sz w:val="21"/>
                <w:szCs w:val="21"/>
              </w:rPr>
              <w:t xml:space="preserve"> 导 游 的 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机抽查</w:t>
            </w:r>
          </w:p>
        </w:tc>
        <w:tc>
          <w:tcPr>
            <w:tcW w:w="1912" w:type="dxa"/>
            <w:vAlign w:val="center"/>
          </w:tcPr>
          <w:p>
            <w:pPr>
              <w:spacing w:before="65" w:line="297" w:lineRule="auto"/>
              <w:ind w:left="109" w:right="133" w:firstLine="1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.抽查依据；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.抽查主体；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.抽查内容；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.抽查方式；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5.抽查情况及查处结果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。</w:t>
            </w:r>
          </w:p>
        </w:tc>
        <w:tc>
          <w:tcPr>
            <w:tcW w:w="2458" w:type="dxa"/>
            <w:vAlign w:val="center"/>
          </w:tcPr>
          <w:p>
            <w:pPr>
              <w:spacing w:before="65" w:line="292" w:lineRule="auto"/>
              <w:ind w:left="114" w:right="34" w:firstLine="1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7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.《中华人民共和国政府信息公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开</w:t>
            </w:r>
            <w:r>
              <w:rPr>
                <w:rFonts w:hint="eastAsia" w:ascii="仿宋" w:hAnsi="仿宋" w:eastAsia="仿宋" w:cs="仿宋"/>
                <w:spacing w:val="11"/>
                <w:sz w:val="21"/>
                <w:szCs w:val="21"/>
              </w:rPr>
              <w:t>条例》；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.《关于全面推进政务公开工作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的</w:t>
            </w:r>
            <w:r>
              <w:rPr>
                <w:rFonts w:hint="eastAsia" w:ascii="仿宋" w:hAnsi="仿宋" w:eastAsia="仿宋" w:cs="仿宋"/>
                <w:spacing w:val="11"/>
                <w:sz w:val="21"/>
                <w:szCs w:val="21"/>
              </w:rPr>
              <w:t>意见》；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.《国务院办公厅关于推广随机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抽查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规范事中事后监管的通知》。</w:t>
            </w:r>
          </w:p>
        </w:tc>
        <w:tc>
          <w:tcPr>
            <w:tcW w:w="1228" w:type="dxa"/>
            <w:vAlign w:val="center"/>
          </w:tcPr>
          <w:p>
            <w:pPr>
              <w:spacing w:before="65" w:line="295" w:lineRule="auto"/>
              <w:ind w:left="121" w:right="145" w:hanging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信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息形成或变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 xml:space="preserve">更之日起 20 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工作日内公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开</w:t>
            </w:r>
          </w:p>
        </w:tc>
        <w:tc>
          <w:tcPr>
            <w:tcW w:w="1228" w:type="dxa"/>
            <w:vAlign w:val="center"/>
          </w:tcPr>
          <w:p>
            <w:pPr>
              <w:spacing w:before="65" w:line="296" w:lineRule="auto"/>
              <w:ind w:left="119" w:right="76" w:firstLine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县级 (市辖区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县级市)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文化和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旅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游行政部门</w:t>
            </w:r>
          </w:p>
        </w:tc>
        <w:tc>
          <w:tcPr>
            <w:tcW w:w="1970" w:type="dxa"/>
            <w:tcBorders/>
            <w:vAlign w:val="center"/>
          </w:tcPr>
          <w:p>
            <w:pPr>
              <w:spacing w:before="112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■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政府网站</w:t>
            </w:r>
          </w:p>
          <w:p>
            <w:pPr>
              <w:spacing w:before="61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两微一端</w:t>
            </w:r>
          </w:p>
          <w:p>
            <w:pPr>
              <w:spacing w:before="60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广播电视</w:t>
            </w:r>
          </w:p>
          <w:p>
            <w:pPr>
              <w:spacing w:before="60" w:line="230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公开查阅点</w:t>
            </w:r>
          </w:p>
          <w:p>
            <w:pPr>
              <w:spacing w:before="63" w:line="230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□其他</w:t>
            </w:r>
          </w:p>
        </w:tc>
        <w:tc>
          <w:tcPr>
            <w:tcW w:w="825" w:type="dxa"/>
            <w:vAlign w:val="center"/>
          </w:tcPr>
          <w:p>
            <w:pPr>
              <w:spacing w:before="65" w:line="272" w:lineRule="exact"/>
              <w:ind w:left="4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65" w:line="272" w:lineRule="exact"/>
              <w:ind w:left="4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before="65" w:line="272" w:lineRule="exact"/>
              <w:ind w:left="4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5" w:hRule="atLeast"/>
          <w:jc w:val="center"/>
        </w:trPr>
        <w:tc>
          <w:tcPr>
            <w:tcW w:w="626" w:type="dxa"/>
            <w:vAlign w:val="center"/>
          </w:tcPr>
          <w:p>
            <w:pPr>
              <w:spacing w:line="255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5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5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5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5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5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5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6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before="65" w:line="187" w:lineRule="auto"/>
              <w:ind w:left="277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75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5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5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5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5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before="65" w:line="312" w:lineRule="exact"/>
              <w:ind w:left="25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position w:val="7"/>
                <w:sz w:val="21"/>
                <w:szCs w:val="21"/>
              </w:rPr>
              <w:t>行政</w:t>
            </w:r>
          </w:p>
          <w:p>
            <w:pPr>
              <w:spacing w:line="231" w:lineRule="auto"/>
              <w:ind w:left="25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处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罚</w:t>
            </w:r>
          </w:p>
        </w:tc>
        <w:tc>
          <w:tcPr>
            <w:tcW w:w="1024" w:type="dxa"/>
            <w:vAlign w:val="center"/>
          </w:tcPr>
          <w:p>
            <w:pPr>
              <w:spacing w:line="24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3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3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3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3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before="65" w:line="296" w:lineRule="auto"/>
              <w:ind w:left="118" w:right="10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对</w:t>
            </w: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</w:rPr>
              <w:t xml:space="preserve"> 旅 行 社违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5"/>
                <w:sz w:val="21"/>
                <w:szCs w:val="21"/>
              </w:rPr>
              <w:t>法</w:t>
            </w:r>
            <w:r>
              <w:rPr>
                <w:rFonts w:hint="eastAsia" w:ascii="仿宋" w:hAnsi="仿宋" w:eastAsia="仿宋" w:cs="仿宋"/>
                <w:spacing w:val="-21"/>
                <w:sz w:val="21"/>
                <w:szCs w:val="21"/>
              </w:rPr>
              <w:t xml:space="preserve"> 行 为 的 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政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处罚</w:t>
            </w:r>
          </w:p>
        </w:tc>
        <w:tc>
          <w:tcPr>
            <w:tcW w:w="1912" w:type="dxa"/>
            <w:vAlign w:val="center"/>
          </w:tcPr>
          <w:p>
            <w:pPr>
              <w:spacing w:line="246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6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before="65" w:line="312" w:lineRule="exact"/>
              <w:ind w:left="12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position w:val="7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pacing w:val="3"/>
                <w:position w:val="7"/>
                <w:sz w:val="21"/>
                <w:szCs w:val="21"/>
              </w:rPr>
              <w:t>.主体信息；</w:t>
            </w:r>
          </w:p>
          <w:p>
            <w:pPr>
              <w:spacing w:line="271" w:lineRule="exact"/>
              <w:ind w:left="11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position w:val="1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pacing w:val="3"/>
                <w:position w:val="1"/>
                <w:sz w:val="21"/>
                <w:szCs w:val="21"/>
              </w:rPr>
              <w:t>.案由；</w:t>
            </w:r>
          </w:p>
          <w:p>
            <w:pPr>
              <w:spacing w:before="40" w:line="270" w:lineRule="exact"/>
              <w:ind w:left="11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position w:val="1"/>
                <w:sz w:val="21"/>
                <w:szCs w:val="21"/>
              </w:rPr>
              <w:t>3.处罚依据；</w:t>
            </w:r>
          </w:p>
          <w:p>
            <w:pPr>
              <w:spacing w:before="41" w:line="272" w:lineRule="exact"/>
              <w:ind w:left="10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0"/>
                <w:position w:val="1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1"/>
                <w:szCs w:val="21"/>
              </w:rPr>
              <w:t>.处罚条件；</w:t>
            </w:r>
          </w:p>
          <w:p>
            <w:pPr>
              <w:spacing w:before="40" w:line="271" w:lineRule="exact"/>
              <w:ind w:left="11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position w:val="2"/>
                <w:sz w:val="21"/>
                <w:szCs w:val="21"/>
              </w:rPr>
              <w:t>5.处罚程序；</w:t>
            </w:r>
          </w:p>
          <w:p>
            <w:pPr>
              <w:spacing w:before="41" w:line="271" w:lineRule="exact"/>
              <w:ind w:left="11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position w:val="1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1"/>
                <w:szCs w:val="21"/>
              </w:rPr>
              <w:t>.处罚结果。</w:t>
            </w:r>
          </w:p>
        </w:tc>
        <w:tc>
          <w:tcPr>
            <w:tcW w:w="2458" w:type="dxa"/>
            <w:vAlign w:val="center"/>
          </w:tcPr>
          <w:p>
            <w:pPr>
              <w:spacing w:before="56" w:line="288" w:lineRule="auto"/>
              <w:ind w:left="114" w:right="107" w:firstLine="1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1.《中华人民共和国旅游法》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.《中华人民共和国政府信息公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开条例》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；</w:t>
            </w:r>
          </w:p>
          <w:p>
            <w:pPr>
              <w:spacing w:before="3" w:line="287" w:lineRule="auto"/>
              <w:ind w:left="110" w:right="453" w:firstLine="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.《旅行社条例》；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4.《旅行社条例实施细则》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5.《旅游安全管理办法》；</w:t>
            </w:r>
          </w:p>
          <w:p>
            <w:pPr>
              <w:spacing w:line="288" w:lineRule="auto"/>
              <w:ind w:left="124" w:right="107" w:hanging="11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6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>.《 中 国 公 民 出 国旅 游 管 理 办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法》；</w:t>
            </w:r>
          </w:p>
          <w:p>
            <w:pPr>
              <w:spacing w:before="6" w:line="278" w:lineRule="auto"/>
              <w:ind w:left="112" w:right="107" w:firstLine="4"/>
              <w:jc w:val="left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7"/>
                <w:sz w:val="21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.《导游人员管理条例》；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8.《导游管理办法》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</w:t>
            </w:r>
            <w:r>
              <w:rPr>
                <w:rFonts w:hint="eastAsia" w:ascii="仿宋" w:hAnsi="仿宋" w:eastAsia="仿宋" w:cs="仿宋"/>
                <w:spacing w:val="17"/>
                <w:sz w:val="21"/>
                <w:szCs w:val="21"/>
              </w:rPr>
              <w:t>9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.《大陆居民赴台湾地区旅游管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理办法》；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0.《在线旅游经营服务管理暂行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规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定》；</w:t>
            </w:r>
          </w:p>
          <w:p>
            <w:pPr>
              <w:spacing w:before="6" w:line="278" w:lineRule="auto"/>
              <w:ind w:left="112" w:right="107" w:firstLine="4"/>
              <w:jc w:val="left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0"/>
                <w:position w:val="1"/>
                <w:sz w:val="21"/>
                <w:szCs w:val="21"/>
              </w:rPr>
              <w:t>11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1"/>
                <w:szCs w:val="21"/>
              </w:rPr>
              <w:t>.《旅游行政处罚办法》。</w:t>
            </w:r>
          </w:p>
        </w:tc>
        <w:tc>
          <w:tcPr>
            <w:tcW w:w="1228" w:type="dxa"/>
            <w:vAlign w:val="center"/>
          </w:tcPr>
          <w:p>
            <w:pPr>
              <w:spacing w:line="307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07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07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before="65" w:line="288" w:lineRule="auto"/>
              <w:ind w:left="120" w:right="250" w:hanging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执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法决定信息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在决定作出之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起 7 个工作</w:t>
            </w:r>
          </w:p>
          <w:p>
            <w:pPr>
              <w:spacing w:before="4" w:line="292" w:lineRule="auto"/>
              <w:ind w:left="115" w:right="106" w:firstLine="4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9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内公开，其他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相关信息形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或变更之日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</w:rPr>
              <w:t>0 个工作日 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公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开</w:t>
            </w:r>
          </w:p>
        </w:tc>
        <w:tc>
          <w:tcPr>
            <w:tcW w:w="1228" w:type="dxa"/>
            <w:vAlign w:val="center"/>
          </w:tcPr>
          <w:p>
            <w:pPr>
              <w:spacing w:line="24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3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3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before="65" w:line="296" w:lineRule="auto"/>
              <w:ind w:left="121" w:right="7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县级 (市辖区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 xml:space="preserve">县级市)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旅游行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政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部门</w:t>
            </w:r>
          </w:p>
        </w:tc>
        <w:tc>
          <w:tcPr>
            <w:tcW w:w="1970" w:type="dxa"/>
            <w:tcBorders/>
            <w:vAlign w:val="center"/>
          </w:tcPr>
          <w:p>
            <w:pPr>
              <w:spacing w:line="269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before="112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■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政府网站</w:t>
            </w:r>
          </w:p>
          <w:p>
            <w:pPr>
              <w:spacing w:before="61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两微一端</w:t>
            </w:r>
          </w:p>
          <w:p>
            <w:pPr>
              <w:spacing w:before="60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广播电视</w:t>
            </w:r>
          </w:p>
          <w:p>
            <w:pPr>
              <w:spacing w:before="60" w:line="230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公开查阅点</w:t>
            </w:r>
          </w:p>
          <w:p>
            <w:pPr>
              <w:spacing w:before="63" w:line="230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□其他</w:t>
            </w:r>
          </w:p>
        </w:tc>
        <w:tc>
          <w:tcPr>
            <w:tcW w:w="825" w:type="dxa"/>
            <w:vAlign w:val="center"/>
          </w:tcPr>
          <w:p>
            <w:pPr>
              <w:spacing w:line="25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before="65" w:line="272" w:lineRule="exact"/>
              <w:ind w:left="4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5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before="65" w:line="272" w:lineRule="exact"/>
              <w:ind w:left="4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5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before="65" w:line="272" w:lineRule="exact"/>
              <w:ind w:left="4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1"/>
          <w:szCs w:val="21"/>
        </w:rPr>
      </w:pPr>
    </w:p>
    <w:p>
      <w:pPr>
        <w:jc w:val="left"/>
        <w:rPr>
          <w:rFonts w:hint="eastAsia" w:ascii="仿宋" w:hAnsi="仿宋" w:eastAsia="仿宋" w:cs="仿宋"/>
          <w:sz w:val="21"/>
          <w:szCs w:val="21"/>
        </w:rPr>
        <w:sectPr>
          <w:pgSz w:w="16840" w:h="11905" w:orient="landscape"/>
          <w:pgMar w:top="567" w:right="567" w:bottom="567" w:left="567" w:header="0" w:footer="0" w:gutter="0"/>
          <w:cols w:space="0" w:num="1"/>
          <w:rtlGutter w:val="0"/>
          <w:docGrid w:linePitch="0" w:charSpace="0"/>
        </w:sectPr>
      </w:pPr>
    </w:p>
    <w:tbl>
      <w:tblPr>
        <w:tblStyle w:val="4"/>
        <w:tblW w:w="15813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664"/>
        <w:gridCol w:w="1063"/>
        <w:gridCol w:w="1860"/>
        <w:gridCol w:w="2391"/>
        <w:gridCol w:w="1195"/>
        <w:gridCol w:w="1195"/>
        <w:gridCol w:w="2923"/>
        <w:gridCol w:w="664"/>
        <w:gridCol w:w="664"/>
        <w:gridCol w:w="664"/>
        <w:gridCol w:w="664"/>
        <w:gridCol w:w="66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3" w:hRule="atLeast"/>
        </w:trPr>
        <w:tc>
          <w:tcPr>
            <w:tcW w:w="535" w:type="dxa"/>
            <w:vAlign w:val="top"/>
          </w:tcPr>
          <w:p>
            <w:pPr>
              <w:spacing w:line="272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72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72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73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73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73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before="65" w:line="187" w:lineRule="auto"/>
              <w:ind w:left="277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64" w:type="dxa"/>
            <w:vAlign w:val="top"/>
          </w:tcPr>
          <w:p>
            <w:pPr>
              <w:spacing w:before="65" w:line="312" w:lineRule="exact"/>
              <w:ind w:left="250"/>
              <w:jc w:val="left"/>
              <w:rPr>
                <w:rFonts w:hint="eastAsia" w:ascii="仿宋" w:hAnsi="仿宋" w:eastAsia="仿宋" w:cs="仿宋"/>
                <w:spacing w:val="1"/>
                <w:position w:val="7"/>
                <w:sz w:val="21"/>
                <w:szCs w:val="21"/>
              </w:rPr>
            </w:pPr>
          </w:p>
          <w:p>
            <w:pPr>
              <w:spacing w:before="65" w:line="312" w:lineRule="exact"/>
              <w:ind w:left="250"/>
              <w:jc w:val="left"/>
              <w:rPr>
                <w:rFonts w:hint="eastAsia" w:ascii="仿宋" w:hAnsi="仿宋" w:eastAsia="仿宋" w:cs="仿宋"/>
                <w:spacing w:val="1"/>
                <w:position w:val="7"/>
                <w:sz w:val="21"/>
                <w:szCs w:val="21"/>
              </w:rPr>
            </w:pPr>
          </w:p>
          <w:p>
            <w:pPr>
              <w:spacing w:before="65" w:line="312" w:lineRule="exact"/>
              <w:ind w:left="250"/>
              <w:jc w:val="left"/>
              <w:rPr>
                <w:rFonts w:hint="eastAsia" w:ascii="仿宋" w:hAnsi="仿宋" w:eastAsia="仿宋" w:cs="仿宋"/>
                <w:spacing w:val="1"/>
                <w:position w:val="7"/>
                <w:sz w:val="21"/>
                <w:szCs w:val="21"/>
              </w:rPr>
            </w:pPr>
          </w:p>
          <w:p>
            <w:pPr>
              <w:spacing w:before="65" w:line="312" w:lineRule="exact"/>
              <w:ind w:left="250"/>
              <w:jc w:val="left"/>
              <w:rPr>
                <w:rFonts w:hint="eastAsia" w:ascii="仿宋" w:hAnsi="仿宋" w:eastAsia="仿宋" w:cs="仿宋"/>
                <w:spacing w:val="1"/>
                <w:position w:val="7"/>
                <w:sz w:val="21"/>
                <w:szCs w:val="21"/>
              </w:rPr>
            </w:pPr>
          </w:p>
          <w:p>
            <w:pPr>
              <w:spacing w:before="65" w:line="312" w:lineRule="exact"/>
              <w:ind w:firstLine="212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position w:val="7"/>
                <w:sz w:val="21"/>
                <w:szCs w:val="21"/>
              </w:rPr>
              <w:t>行政</w:t>
            </w:r>
          </w:p>
          <w:p>
            <w:pPr>
              <w:ind w:firstLine="214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处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罚</w:t>
            </w:r>
          </w:p>
        </w:tc>
        <w:tc>
          <w:tcPr>
            <w:tcW w:w="1063" w:type="dxa"/>
            <w:vAlign w:val="top"/>
          </w:tcPr>
          <w:p>
            <w:pPr>
              <w:spacing w:line="258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8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8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8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before="65" w:line="296" w:lineRule="auto"/>
              <w:ind w:left="118" w:right="109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对</w:t>
            </w: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</w:rPr>
              <w:t xml:space="preserve"> 导 游违 法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5"/>
                <w:sz w:val="21"/>
                <w:szCs w:val="21"/>
              </w:rPr>
              <w:t>行</w:t>
            </w:r>
            <w:r>
              <w:rPr>
                <w:rFonts w:hint="eastAsia" w:ascii="仿宋" w:hAnsi="仿宋" w:eastAsia="仿宋" w:cs="仿宋"/>
                <w:spacing w:val="-21"/>
                <w:sz w:val="21"/>
                <w:szCs w:val="21"/>
              </w:rPr>
              <w:t xml:space="preserve"> 为 的 行 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处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罚</w:t>
            </w:r>
          </w:p>
        </w:tc>
        <w:tc>
          <w:tcPr>
            <w:tcW w:w="1860" w:type="dxa"/>
            <w:vAlign w:val="top"/>
          </w:tcPr>
          <w:p>
            <w:pPr>
              <w:spacing w:line="275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75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75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before="65" w:line="312" w:lineRule="exact"/>
              <w:ind w:left="126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position w:val="7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pacing w:val="3"/>
                <w:position w:val="7"/>
                <w:sz w:val="21"/>
                <w:szCs w:val="21"/>
              </w:rPr>
              <w:t>.主体信息；</w:t>
            </w:r>
          </w:p>
          <w:p>
            <w:pPr>
              <w:spacing w:line="271" w:lineRule="exact"/>
              <w:ind w:left="113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position w:val="1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pacing w:val="3"/>
                <w:position w:val="1"/>
                <w:sz w:val="21"/>
                <w:szCs w:val="21"/>
              </w:rPr>
              <w:t>.案由；</w:t>
            </w:r>
          </w:p>
          <w:p>
            <w:pPr>
              <w:spacing w:before="40" w:line="270" w:lineRule="exact"/>
              <w:ind w:left="114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position w:val="1"/>
                <w:sz w:val="21"/>
                <w:szCs w:val="21"/>
              </w:rPr>
              <w:t>3.处罚依据；</w:t>
            </w:r>
          </w:p>
          <w:p>
            <w:pPr>
              <w:spacing w:before="41" w:line="272" w:lineRule="exact"/>
              <w:ind w:left="109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0"/>
                <w:position w:val="1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1"/>
                <w:szCs w:val="21"/>
              </w:rPr>
              <w:t>.处罚条件；</w:t>
            </w:r>
          </w:p>
          <w:p>
            <w:pPr>
              <w:spacing w:before="40" w:line="270" w:lineRule="exact"/>
              <w:ind w:left="114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position w:val="2"/>
                <w:sz w:val="21"/>
                <w:szCs w:val="21"/>
              </w:rPr>
              <w:t>5.处罚程序；</w:t>
            </w:r>
          </w:p>
          <w:p>
            <w:pPr>
              <w:spacing w:before="42" w:line="270" w:lineRule="exact"/>
              <w:ind w:left="11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position w:val="1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1"/>
                <w:szCs w:val="21"/>
              </w:rPr>
              <w:t>.处罚结果。</w:t>
            </w:r>
          </w:p>
        </w:tc>
        <w:tc>
          <w:tcPr>
            <w:tcW w:w="2391" w:type="dxa"/>
            <w:vAlign w:val="top"/>
          </w:tcPr>
          <w:p>
            <w:pPr>
              <w:spacing w:before="271" w:line="288" w:lineRule="auto"/>
              <w:ind w:left="114" w:right="107" w:firstLine="1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1.《中华人民共和国旅游法》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.《中华人民共和国政府信息公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开条例》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；</w:t>
            </w:r>
          </w:p>
          <w:p>
            <w:pPr>
              <w:spacing w:line="288" w:lineRule="auto"/>
              <w:ind w:left="110" w:right="453" w:firstLine="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.《旅行社条例》；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4.《旅行社条例实施细则》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；</w:t>
            </w:r>
          </w:p>
          <w:p>
            <w:pPr>
              <w:spacing w:line="288" w:lineRule="auto"/>
              <w:ind w:left="123" w:right="107" w:hanging="8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8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>.《 中 国 公 民 出 国旅 游 管 理 办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法》；</w:t>
            </w:r>
          </w:p>
          <w:p>
            <w:pPr>
              <w:spacing w:before="1" w:line="302" w:lineRule="auto"/>
              <w:ind w:left="112" w:right="644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6.《导游人员管理条例》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7.《导游管理办法》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8.《旅游行政处罚办法》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。</w:t>
            </w:r>
          </w:p>
        </w:tc>
        <w:tc>
          <w:tcPr>
            <w:tcW w:w="1195" w:type="dxa"/>
            <w:vAlign w:val="top"/>
          </w:tcPr>
          <w:p>
            <w:pPr>
              <w:spacing w:line="257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8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before="65" w:line="288" w:lineRule="auto"/>
              <w:ind w:left="120" w:right="250" w:hanging="2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执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法决定信息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在决定作出之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起 7 个工作</w:t>
            </w:r>
          </w:p>
          <w:p>
            <w:pPr>
              <w:spacing w:before="4" w:line="292" w:lineRule="auto"/>
              <w:ind w:left="115" w:right="106" w:firstLine="48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9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内公开，其他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相关信息形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或变更之日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</w:rPr>
              <w:t>0 个工作日 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公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开</w:t>
            </w:r>
          </w:p>
        </w:tc>
        <w:tc>
          <w:tcPr>
            <w:tcW w:w="1195" w:type="dxa"/>
            <w:vAlign w:val="top"/>
          </w:tcPr>
          <w:p>
            <w:pPr>
              <w:spacing w:line="258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8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8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8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58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before="65" w:line="296" w:lineRule="auto"/>
              <w:ind w:left="121" w:right="76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县级 (市辖区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 xml:space="preserve">县级市)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旅游行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政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部门</w:t>
            </w:r>
          </w:p>
        </w:tc>
        <w:tc>
          <w:tcPr>
            <w:tcW w:w="2923" w:type="dxa"/>
            <w:vAlign w:val="top"/>
          </w:tcPr>
          <w:p>
            <w:pPr>
              <w:spacing w:before="112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■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政府网站</w:t>
            </w:r>
          </w:p>
          <w:p>
            <w:pPr>
              <w:spacing w:before="61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两微一端</w:t>
            </w:r>
          </w:p>
          <w:p>
            <w:pPr>
              <w:spacing w:before="60" w:line="232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广播电视</w:t>
            </w:r>
          </w:p>
          <w:p>
            <w:pPr>
              <w:spacing w:before="60" w:line="230" w:lineRule="auto"/>
              <w:ind w:left="13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公开查阅点</w:t>
            </w:r>
          </w:p>
          <w:p>
            <w:pPr>
              <w:spacing w:before="63" w:line="230" w:lineRule="auto"/>
              <w:ind w:left="136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□其他</w:t>
            </w:r>
          </w:p>
        </w:tc>
        <w:tc>
          <w:tcPr>
            <w:tcW w:w="664" w:type="dxa"/>
            <w:vAlign w:val="top"/>
          </w:tcPr>
          <w:p>
            <w:pPr>
              <w:spacing w:line="266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6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7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7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7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7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before="65" w:line="272" w:lineRule="exact"/>
              <w:ind w:left="403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66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4" w:type="dxa"/>
            <w:vAlign w:val="top"/>
          </w:tcPr>
          <w:p>
            <w:pPr>
              <w:spacing w:line="266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6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7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7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7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7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before="65" w:line="272" w:lineRule="exact"/>
              <w:ind w:left="403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66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4" w:type="dxa"/>
            <w:vAlign w:val="top"/>
          </w:tcPr>
          <w:p>
            <w:pPr>
              <w:spacing w:line="266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6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7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7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7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7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before="65" w:line="272" w:lineRule="exact"/>
              <w:ind w:left="403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1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1"/>
          <w:szCs w:val="21"/>
        </w:rPr>
      </w:pPr>
    </w:p>
    <w:sectPr>
      <w:pgSz w:w="16840" w:h="11905" w:orient="landscape"/>
      <w:pgMar w:top="567" w:right="567" w:bottom="567" w:left="567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8872C"/>
    <w:multiLevelType w:val="singleLevel"/>
    <w:tmpl w:val="3C3887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0NTgyMzVmYzE5ZTYwZDgzMDZhNmNkZGFkMGE1YTAifQ=="/>
  </w:docVars>
  <w:rsids>
    <w:rsidRoot w:val="00000000"/>
    <w:rsid w:val="01304FAE"/>
    <w:rsid w:val="12624EB7"/>
    <w:rsid w:val="3D7D3E48"/>
    <w:rsid w:val="631756EA"/>
    <w:rsid w:val="6439361F"/>
    <w:rsid w:val="65002E33"/>
    <w:rsid w:val="79A436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3309</Words>
  <Characters>3417</Characters>
  <TotalTime>13</TotalTime>
  <ScaleCrop>false</ScaleCrop>
  <LinksUpToDate>false</LinksUpToDate>
  <CharactersWithSpaces>4245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2022-06-08T09:26:00Z</dcterms:created>
  <dc:creator>fxxxx</dc:creator>
  <cp:lastModifiedBy>绿茶咖啡</cp:lastModifiedBy>
  <dcterms:modified xsi:type="dcterms:W3CDTF">2022-07-22T07:19:50Z</dcterms:modified>
  <dc:title>旅游领域基层政务公开标准目录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2022-07-19T09:17:32Z</vt:filetime>
  </property>
  <property fmtid="{D5CDD505-2E9C-101B-9397-08002B2CF9AE}" pid="4" name="KSOProductBuildVer">
    <vt:lpwstr>2052-11.1.0.11830</vt:lpwstr>
  </property>
  <property fmtid="{D5CDD505-2E9C-101B-9397-08002B2CF9AE}" pid="5" name="ICV">
    <vt:lpwstr>59D9003B4B0043518626CB268D71679C</vt:lpwstr>
  </property>
</Properties>
</file>