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b w:val="0"/>
          <w:bCs w:val="0"/>
          <w:sz w:val="21"/>
          <w:szCs w:val="21"/>
        </w:rPr>
      </w:pPr>
      <w:bookmarkStart w:id="0" w:name="_Toc24724725"/>
      <w:r>
        <w:rPr>
          <w:rFonts w:hint="eastAsia" w:ascii="黑体" w:hAnsi="黑体" w:eastAsia="黑体" w:cs="黑体"/>
          <w:b w:val="0"/>
          <w:bCs w:val="0"/>
          <w:sz w:val="21"/>
          <w:szCs w:val="21"/>
        </w:rPr>
        <w:t>（二十二）安全生产领域基层政务公开标准目录</w:t>
      </w:r>
      <w:bookmarkEnd w:id="0"/>
    </w:p>
    <w:tbl>
      <w:tblPr>
        <w:tblStyle w:val="9"/>
        <w:tblW w:w="15660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80"/>
        <w:gridCol w:w="2520"/>
        <w:gridCol w:w="2520"/>
        <w:gridCol w:w="1800"/>
        <w:gridCol w:w="900"/>
        <w:gridCol w:w="1496"/>
        <w:gridCol w:w="664"/>
        <w:gridCol w:w="720"/>
        <w:gridCol w:w="720"/>
        <w:gridCol w:w="720"/>
        <w:gridCol w:w="54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公开事项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公开依据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公开时限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公开主体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公开渠道和载体</w:t>
            </w:r>
          </w:p>
        </w:tc>
        <w:tc>
          <w:tcPr>
            <w:tcW w:w="138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公开对象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公开方式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一级事项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二级事项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6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全社会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特定群众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依申请公开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县级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1"/>
                <w:szCs w:val="21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政策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文件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法律法规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与安全生产有关的法律、法规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《政府信息公开条例》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镇平安建设办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■政府网站      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部门和地方规章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与安全生产有关的部门和地方规章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《政府信息公开条例》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镇平安建设办</w:t>
            </w:r>
          </w:p>
        </w:tc>
        <w:tc>
          <w:tcPr>
            <w:tcW w:w="149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其他政策文件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其他可以公开的与安全生产有关的政策文件，工作计划等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《政府信息公开条例》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信息形成或变更之日起20个工作日内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镇平安建设办</w:t>
            </w:r>
          </w:p>
        </w:tc>
        <w:tc>
          <w:tcPr>
            <w:tcW w:w="1496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重大决策草案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涉及管理相对人切身利益、需社会广泛知晓的重要改革方案等重大决策，决策前向社会公开决策草案、决策依据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《政府信息公开条例》、《关于全面推进政务公开工作的意见》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按进展情况及时公开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镇平安建设办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■政府网站 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微信公众号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重要会议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通过会议讨论作出重要改革方案等重大决策时，经党组研究认为有必要公开讨论决策过程的会议</w:t>
            </w:r>
          </w:p>
        </w:tc>
        <w:tc>
          <w:tcPr>
            <w:tcW w:w="2520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《政府信息公开条例》、《关于全面推进政务公开工作的意见》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提前一周发通知邀请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镇党政综合办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镇级公开栏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微信公众号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征集采纳社会公众意见情况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重大决策草案公布后征集到的社会公众意见情况、采纳与否情况及理由等</w:t>
            </w:r>
          </w:p>
        </w:tc>
        <w:tc>
          <w:tcPr>
            <w:tcW w:w="2520" w:type="dxa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《政府信息公开条例》、《关于全面推进政务公开工作的意见》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征求意见时对外公布的时限内公开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镇党政综合办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镇级公开栏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微信公众号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行政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管理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隐患管理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重大隐患排查、挂牌督办及其整改情况，安全生产举报电话等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《安全生产法》、《政府信息公开条例》、《中共中央 国务院关于推进安全生产领域改革发展的意见》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按进展情况及时公开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镇平安建设办</w:t>
            </w:r>
          </w:p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■政府网站   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微信公众号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■公示栏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行政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管理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应急管理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 xml:space="preserve">承担处置主责、非敏感的应急信息，包括事故灾害类预警信息、事故信息、事故后采取的应急处置措施和应对结果等 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《政府信息公开条例》、《突发事件应对法》、《关于全面加强政务公开工作的意见》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按进展情况及时公开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镇平安建设办</w:t>
            </w:r>
          </w:p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微信公众号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微信群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动态信息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业务工作动态、安全生产执法检查动态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《政府信息公开条例》、《中共中央 国务院关于推进安全生产领域改革发展的意见》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按进展情况及时公开</w:t>
            </w:r>
          </w:p>
        </w:tc>
        <w:tc>
          <w:tcPr>
            <w:tcW w:w="900" w:type="dxa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镇平安建设办</w:t>
            </w:r>
          </w:p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■政府网站   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微信公众号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行政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管理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安全生产预警提示信息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气象及灾害预警信息            不同时段、不同领域安全生产提示信息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《政府信息公开条例》、《中共中央 国务院关于推进安全生产领域改革发展的意见》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信息形成后及时公开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镇平安建设办</w:t>
            </w:r>
          </w:p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微信公众号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微信群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重点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领域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信息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公开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财政资金信息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预算、决算</w:t>
            </w:r>
          </w:p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 xml:space="preserve"> “三公”经费</w:t>
            </w:r>
          </w:p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安全生产专项资金使用等财政资金信息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《政府信息公开条例》、《国务院关于深化预算管理制度改革的决定》、《国务院办公厅关于进一步推进预算公开工作意见的通知》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按中央要求时限公开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镇党政综合办、镇平安建设办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镇级公示栏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重点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领域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信息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公开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政府采购信息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本单位采购实施情况相关信息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《政府信息公开条例》、《国务院关于深化预算管理制度改革的决定》、中办、国办印发《关于进一步推进预算公开工作的意见》的通知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按进展情况及时公开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镇党政综合办、镇城市建设办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■政府网站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镇级公示栏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办事纪律和监督管理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本单位的办事纪律,受理投诉、举报、信访的途径等内容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《政府信息公开条例》、《中共中央 国务院关于推进安全生产领域改革发展的意见》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按进展情况及时公开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  <w:lang w:eastAsia="zh-CN"/>
              </w:rPr>
              <w:t>镇平安建设办、镇纪委监察办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■政府网站   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微信公众号</w:t>
            </w:r>
          </w:p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■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镇、村两级公示栏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检查和巡查发现安全监管监察问题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检查和巡查发现的、并要求向社会公开的问题及整改落实情况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《政府信息公开条例》、《中共中央 国务院关于推进安全生产领域改革发展的意见》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按进展情况及时公开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应急管理部门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 xml:space="preserve">■政府网站   </w:t>
            </w:r>
          </w:p>
        </w:tc>
        <w:tc>
          <w:tcPr>
            <w:tcW w:w="664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21"/>
                <w:szCs w:val="21"/>
              </w:rPr>
              <w:t>√</w:t>
            </w:r>
          </w:p>
        </w:tc>
      </w:tr>
    </w:tbl>
    <w:p>
      <w:pPr>
        <w:rPr>
          <w:rFonts w:hint="eastAsia" w:ascii="黑体" w:hAnsi="黑体" w:eastAsia="黑体" w:cs="黑体"/>
          <w:sz w:val="21"/>
          <w:szCs w:val="21"/>
        </w:rPr>
      </w:pPr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93"/>
    <w:rsid w:val="00146120"/>
    <w:rsid w:val="00190068"/>
    <w:rsid w:val="00193DB9"/>
    <w:rsid w:val="001E6D63"/>
    <w:rsid w:val="002967AA"/>
    <w:rsid w:val="002A11C5"/>
    <w:rsid w:val="002E0878"/>
    <w:rsid w:val="002F05A8"/>
    <w:rsid w:val="003B2C77"/>
    <w:rsid w:val="004077CB"/>
    <w:rsid w:val="00416393"/>
    <w:rsid w:val="00505CE0"/>
    <w:rsid w:val="00612901"/>
    <w:rsid w:val="006B2C7F"/>
    <w:rsid w:val="0077273F"/>
    <w:rsid w:val="00794728"/>
    <w:rsid w:val="008438B0"/>
    <w:rsid w:val="00902A01"/>
    <w:rsid w:val="00A41EEC"/>
    <w:rsid w:val="00AA6B60"/>
    <w:rsid w:val="00B1145B"/>
    <w:rsid w:val="00B56955"/>
    <w:rsid w:val="00C3715A"/>
    <w:rsid w:val="00D31D5E"/>
    <w:rsid w:val="00F07C25"/>
    <w:rsid w:val="00FA002F"/>
    <w:rsid w:val="06C02E43"/>
    <w:rsid w:val="07CF4D9B"/>
    <w:rsid w:val="1B660AD5"/>
    <w:rsid w:val="1CC246EB"/>
    <w:rsid w:val="27FA6483"/>
    <w:rsid w:val="3E7F4877"/>
    <w:rsid w:val="3F353484"/>
    <w:rsid w:val="44394848"/>
    <w:rsid w:val="64A52357"/>
    <w:rsid w:val="7ED8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qFormat/>
    <w:uiPriority w:val="0"/>
    <w:pPr>
      <w:jc w:val="left"/>
    </w:pPr>
  </w:style>
  <w:style w:type="paragraph" w:styleId="4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9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semiHidden/>
    <w:qFormat/>
    <w:uiPriority w:val="0"/>
    <w:rPr>
      <w:sz w:val="21"/>
      <w:szCs w:val="21"/>
    </w:rPr>
  </w:style>
  <w:style w:type="character" w:customStyle="1" w:styleId="16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8">
    <w:name w:val="批注文字 字符"/>
    <w:basedOn w:val="11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9">
    <w:name w:val="批注主题 字符"/>
    <w:basedOn w:val="18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20">
    <w:name w:val="批注框文本 字符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character" w:customStyle="1" w:styleId="22">
    <w:name w:val="页眉 字符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4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837ADC-B09B-41F6-8C7B-DED1D1290E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633</Words>
  <Characters>3614</Characters>
  <Lines>30</Lines>
  <Paragraphs>8</Paragraphs>
  <TotalTime>0</TotalTime>
  <ScaleCrop>false</ScaleCrop>
  <LinksUpToDate>false</LinksUpToDate>
  <CharactersWithSpaces>4239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2020-03-06T07:48:00Z</dcterms:created>
  <dc:creator>tai yuzhu</dc:creator>
  <cp:lastModifiedBy>Administrator</cp:lastModifiedBy>
  <dcterms:modified xsi:type="dcterms:W3CDTF">2020-11-12T08:37:05Z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