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2880" w:firstLineChars="90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乌发改发2025 50号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2249"/>
          <w:spacing w:val="0"/>
          <w:sz w:val="44"/>
          <w:szCs w:val="44"/>
          <w:shd w:val="clear" w:fill="FFFFFF"/>
          <w:lang w:val="en-US" w:eastAsia="zh-CN"/>
        </w:rPr>
        <w:t>乌审旗发展和改革委员会乌审旗住房和城乡建设局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2249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2249"/>
          <w:spacing w:val="0"/>
          <w:sz w:val="44"/>
          <w:szCs w:val="44"/>
          <w:shd w:val="clear" w:fill="FFFFFF"/>
          <w:lang w:val="en-US" w:eastAsia="zh-CN"/>
        </w:rPr>
        <w:t>暂不调整我旗居民和非居民用管道天然气价格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52249"/>
          <w:spacing w:val="0"/>
          <w:sz w:val="44"/>
          <w:szCs w:val="44"/>
          <w:shd w:val="clear" w:fill="FFFFFF"/>
        </w:rPr>
        <w:t>的通知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乌审中燃天然气有限公司、乌审旗国兴天然气有限公司：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经研究决定，我旗居民和非居民用管道天然气价格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继续执行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《乌审旗发展和改革委员会关于联动调整2024-2025采暖季天然气销售价格的通知》（乌发改发〔2024〕102号）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  <w:t>文件价格。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乌审旗发展和改革委员会      乌审旗住房和城乡建设局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2025年4月29日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DliOWIzZGJiNzJhZDNiZjZiN2YzMWI4MDkwMzQifQ=="/>
  </w:docVars>
  <w:rsids>
    <w:rsidRoot w:val="51D95A74"/>
    <w:rsid w:val="0CC77C63"/>
    <w:rsid w:val="3A8D0C7A"/>
    <w:rsid w:val="3D022626"/>
    <w:rsid w:val="468273E7"/>
    <w:rsid w:val="4B646826"/>
    <w:rsid w:val="51D95A74"/>
    <w:rsid w:val="65001DE6"/>
    <w:rsid w:val="6983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192</Characters>
  <Lines>0</Lines>
  <Paragraphs>0</Paragraphs>
  <TotalTime>11</TotalTime>
  <ScaleCrop>false</ScaleCrop>
  <LinksUpToDate>false</LinksUpToDate>
  <CharactersWithSpaces>228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2025-04-29T06:28:00Z</dcterms:created>
  <dc:creator>杨春花</dc:creator>
  <cp:lastModifiedBy>lenovo</cp:lastModifiedBy>
  <dcterms:modified xsi:type="dcterms:W3CDTF">2025-01-10T08:34:52Z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469F4BE550D342ACB47DE44A2DF50A8E_13</vt:lpwstr>
  </property>
  <property fmtid="{D5CDD505-2E9C-101B-9397-08002B2CF9AE}" pid="4" name="KSOTemplateDocerSaveRecord">
    <vt:lpwstr>eyJoZGlkIjoiYWYyM2RmOTAxNWI5YjVjN2Y4NWZkYjAyOTAxMTNiZmMiLCJ1c2VySWQiOiI1ODY1NTU4MzMifQ==</vt:lpwstr>
  </property>
</Properties>
</file>