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9CAE" w14:textId="77777777" w:rsidR="00EA6350" w:rsidRDefault="00EA6350" w:rsidP="00EA6350">
      <w:pPr>
        <w:widowControl/>
        <w:spacing w:before="100" w:beforeAutospacing="1" w:after="100" w:afterAutospacing="1" w:line="579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A6350">
        <w:rPr>
          <w:rFonts w:ascii="方正小标宋简体" w:eastAsia="方正小标宋简体" w:hAnsi="宋体" w:cs="宋体" w:hint="eastAsia"/>
          <w:kern w:val="0"/>
          <w:sz w:val="44"/>
          <w:szCs w:val="44"/>
        </w:rPr>
        <w:t>乌审旗农牧局关于加快推进春季动物</w:t>
      </w:r>
    </w:p>
    <w:p w14:paraId="2C35CE1B" w14:textId="3012906F" w:rsidR="00EA6350" w:rsidRDefault="00EA6350" w:rsidP="00EA6350">
      <w:pPr>
        <w:widowControl/>
        <w:spacing w:before="100" w:beforeAutospacing="1" w:after="100" w:afterAutospacing="1" w:line="579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A6350">
        <w:rPr>
          <w:rFonts w:ascii="方正小标宋简体" w:eastAsia="方正小标宋简体" w:hAnsi="宋体" w:cs="宋体" w:hint="eastAsia"/>
          <w:kern w:val="0"/>
          <w:sz w:val="44"/>
          <w:szCs w:val="44"/>
        </w:rPr>
        <w:t>防疫工作的函</w:t>
      </w:r>
    </w:p>
    <w:p w14:paraId="533BC844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14:paraId="35D40C51" w14:textId="43A50175" w:rsidR="00EA6350" w:rsidRPr="00EA6350" w:rsidRDefault="00EA6350" w:rsidP="00EA6350">
      <w:pPr>
        <w:widowControl/>
        <w:spacing w:before="100" w:beforeAutospacing="1" w:after="100" w:afterAutospacing="1" w:line="579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各苏木镇人民政府：</w:t>
      </w:r>
    </w:p>
    <w:p w14:paraId="22E94842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根据《中国动物疫病预防控制中心关于印发2022年春季重大动物疫病防控检查实施方案的通知》（</w:t>
      </w:r>
      <w:proofErr w:type="gramStart"/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疫</w:t>
      </w:r>
      <w:proofErr w:type="gramEnd"/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控防</w:t>
      </w:r>
      <w:r w:rsidRPr="00EA635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〔2022〕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43号）及市级业务部门安排部署，为切实抓好抓实全旗春季重大动物疫病防控工作，及时建立有效免疫保护屏障，全面做好重大动物疫病的预防、控制，现将有关事宜通知如下：</w:t>
      </w:r>
    </w:p>
    <w:p w14:paraId="6A85D4BB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根据防疫督查反馈，今年春季集中免疫工作因受到疫苗供应、新冠肺炎疫情以及春耕备耕等多种因素影响，目前免疫密度低，免疫进度缓慢，疫病防控压力和形势非常严峻。加之，马上要进入剪羊毛阶段，春防任务重、时间紧、难度大。各地要高度重视当前动物防疫工作，迅速行动起来，加强组织领导，全面抓好协调落实，加快推进春季动物防疫各项工作，确保务必于6月1日前全面完成春季防疫集中免疫任务。</w:t>
      </w:r>
    </w:p>
    <w:p w14:paraId="2B3EF216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二是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鉴于当前疫情形势复杂多变，各地要逐级压实责任，层层分解动物防疫目标和工作任务，做好动物防疫宣传，开展好技术指导工作。</w:t>
      </w:r>
    </w:p>
    <w:p w14:paraId="28D9FBE7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三是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严格按照免疫程序开展集中免疫工作，做好规模养殖场“先打后补”及散养户集中免疫，及时补免，确保免疫密度和质量。</w:t>
      </w:r>
    </w:p>
    <w:p w14:paraId="4DA19273" w14:textId="77777777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四是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目前的免疫密度和进度，严重影响免疫抗体效价监测及后续各项工作的开展，尤其是养殖密集区、边境地区、牲畜调运频繁地区，各地要高度重视和警觉，抓紧抓实，加快推进防疫进度，提高免疫抗体水平，确保防疫工作取得实效。尤其是开展政府购买兽医社会化服务试点的苏力德苏木、图克镇要做好自查自纠、自检自改，保障顺利通过检查验收。</w:t>
      </w:r>
    </w:p>
    <w:p w14:paraId="1A119CD4" w14:textId="3A5AA766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五是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各地要认真做好动物防疫工作存在和面临问题的梳理、协调解决和整改工作，加强监督检查和调查问询，处置纠正苗头性、倾向性问题和风险隐患，确保责任到位、措施到位、落实到位</w:t>
      </w:r>
      <w:bookmarkStart w:id="0" w:name="_GoBack"/>
      <w:bookmarkEnd w:id="0"/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5E93E85" w14:textId="77777777" w:rsid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         </w:t>
      </w:r>
    </w:p>
    <w:p w14:paraId="70618415" w14:textId="6260CBBB" w:rsidR="00EA6350" w:rsidRPr="00EA6350" w:rsidRDefault="00EA6350" w:rsidP="00EA6350">
      <w:pPr>
        <w:widowControl/>
        <w:spacing w:before="100" w:beforeAutospacing="1" w:after="100" w:afterAutospacing="1" w:line="579" w:lineRule="exact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乌审旗农牧局</w:t>
      </w:r>
    </w:p>
    <w:p w14:paraId="6814FAF5" w14:textId="1DECA33B" w:rsidR="00EA6350" w:rsidRPr="00EA6350" w:rsidRDefault="00EA6350" w:rsidP="00EA6350">
      <w:pPr>
        <w:widowControl/>
        <w:spacing w:before="100" w:beforeAutospacing="1" w:after="100" w:afterAutospacing="1" w:line="579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</w:t>
      </w:r>
      <w:r w:rsidRPr="00EA6350">
        <w:rPr>
          <w:rFonts w:ascii="仿宋_GB2312" w:eastAsia="仿宋_GB2312" w:hAnsi="宋体" w:cs="宋体" w:hint="eastAsia"/>
          <w:kern w:val="0"/>
          <w:sz w:val="32"/>
          <w:szCs w:val="32"/>
        </w:rPr>
        <w:t>2022年5月10日</w:t>
      </w:r>
    </w:p>
    <w:p w14:paraId="4F09C092" w14:textId="77777777" w:rsidR="002D22BD" w:rsidRDefault="002D22BD" w:rsidP="00EA6350">
      <w:pPr>
        <w:spacing w:line="579" w:lineRule="exact"/>
      </w:pPr>
    </w:p>
    <w:sectPr w:rsidR="002D2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BD"/>
    <w:rsid w:val="002D22BD"/>
    <w:rsid w:val="00EA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8769"/>
  <w15:chartTrackingRefBased/>
  <w15:docId w15:val="{9EBEE717-0680-4DAB-B241-0EEBF54C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CHEN</dc:creator>
  <cp:keywords/>
  <dc:description/>
  <cp:lastModifiedBy>CHEN CHEN</cp:lastModifiedBy>
  <cp:revision>2</cp:revision>
  <dcterms:created xsi:type="dcterms:W3CDTF">2022-11-02T07:41:00Z</dcterms:created>
  <dcterms:modified xsi:type="dcterms:W3CDTF">2022-11-02T07:46:00Z</dcterms:modified>
</cp:coreProperties>
</file>