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D9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56D0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59897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乌审旗教育体育局 2026 年涉企</w:t>
      </w:r>
    </w:p>
    <w:p w14:paraId="03C0F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工作计划</w:t>
      </w:r>
    </w:p>
    <w:p w14:paraId="212BA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7F723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乌审旗司法局：</w:t>
      </w:r>
    </w:p>
    <w:p w14:paraId="15E79F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为深入贯彻落实自治区 “体检式监管、服务型执法” 要求，根据《校外培训行政处罚暂行办法》《经营高危险性体育项目体育项目许可管理办法》《中华人民共和国建筑法》《中华人民共和国消防法》《公共场所卫生管理条例》等法律法规，规范教育体育领域涉企检查行为，优化营商环境，切实维护各类教育体育相关经营主体合法权益，结合乌审旗教育体育局工作实际，制定本计划。</w:t>
      </w:r>
    </w:p>
    <w:p w14:paraId="4E199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一、指导思想</w:t>
      </w:r>
    </w:p>
    <w:p w14:paraId="6D0068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311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以国家、自治区、市关于教育体育工作的政策法规为依据，聚焦校外培训、体育产业等重点涉企领域，坚持 “依法监管、精准高效、服务优先、无事不扰” 原则，通过规范检查流程、创新监管方式，实现监管与服务并重，推动全旗教育体育领域经营主体健康有序发展，为优化营商环境提供有力保障。</w:t>
      </w:r>
    </w:p>
    <w:p w14:paraId="7DC36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二、检查范围与对象</w:t>
      </w:r>
    </w:p>
    <w:p w14:paraId="1303A9AC">
      <w:pPr>
        <w:keepNext w:val="0"/>
        <w:keepLines w:val="0"/>
        <w:pageBreakBefore w:val="0"/>
        <w:widowControl w:val="0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（一）检查范围</w:t>
      </w:r>
    </w:p>
    <w:p w14:paraId="3887A7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覆盖全旗教育体育领域相关经营活动，重点包括校外培训经营行为、体育产业经营活动、社会性竞赛组织活动等涉企事项。</w:t>
      </w:r>
    </w:p>
    <w:p w14:paraId="1EA1A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（二）检查对象</w:t>
      </w:r>
    </w:p>
    <w:p w14:paraId="1144EE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取得办学许可的校外培训机构；</w:t>
      </w:r>
    </w:p>
    <w:p w14:paraId="3055E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从事体育场馆运营、体育培训、体育赛事组织等业务的体育类企业；</w:t>
      </w:r>
    </w:p>
    <w:p w14:paraId="5C247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组织面向中小学生的社会性竞赛活动的相关机构；</w:t>
      </w:r>
    </w:p>
    <w:p w14:paraId="0789E1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其他涉及教育体育领域涉企经营的市场主体。</w:t>
      </w:r>
    </w:p>
    <w:p w14:paraId="21C7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三、检查重点内容</w:t>
      </w:r>
    </w:p>
    <w:p w14:paraId="0F04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（一）校外培训机构检查</w:t>
      </w:r>
    </w:p>
    <w:p w14:paraId="128998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办学资质合规性，核查是否存在无办学许可开展培训、超出许可范围经营等行为；</w:t>
      </w:r>
    </w:p>
    <w:p w14:paraId="4B898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教学与招生管理，检查培训材料是否规范、教学行为是否符合要求、招生宣传是否真实合规；</w:t>
      </w:r>
    </w:p>
    <w:p w14:paraId="51D9B6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财务与收费管理，核实收费项目、标准及退费机制是否合规，是否存在违规收费、资金挪用等情况；</w:t>
      </w:r>
    </w:p>
    <w:p w14:paraId="075C47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从业人员与场地安全，检查师资资质是否达标、场地设施是否符合安全标准、安全管理制度是否落实。</w:t>
      </w:r>
    </w:p>
    <w:p w14:paraId="4DA7E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（二）体育类企业检查</w:t>
      </w:r>
    </w:p>
    <w:p w14:paraId="1636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经营资质与合规性，核查营业执照经营范围与实际经营活动是否一致；</w:t>
      </w:r>
    </w:p>
    <w:p w14:paraId="3ED3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服务质量与安全管理，检查体育场馆设施维护、安全保障措施落实情况；</w:t>
      </w:r>
    </w:p>
    <w:p w14:paraId="2C4F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体育培训行为规范，核实培训师资资质、培训内容是否符合相关标准；</w:t>
      </w:r>
    </w:p>
    <w:p w14:paraId="40E3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赛事组织合规性，检查承办体育赛事的备案手续、安全预案等是否齐全。</w:t>
      </w:r>
    </w:p>
    <w:p w14:paraId="212081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（三）社会性竞赛活动检查</w:t>
      </w:r>
    </w:p>
    <w:p w14:paraId="3FC4C2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重点核查是否存在擅自举办面向中小学生的社会性竞赛活动，赛事组织流程、收费标准是否合规。</w:t>
      </w:r>
    </w:p>
    <w:p w14:paraId="2571F5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四、检查方式与时间安排</w:t>
      </w:r>
    </w:p>
    <w:p w14:paraId="4A46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（一）检查方式</w:t>
      </w:r>
    </w:p>
    <w:p w14:paraId="5C9E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 “双随机、一公开” 监管，建立检查对象名录库和执法人员名录库，随机抽取检查对象和执法人员，检查结果及时向社会公开；</w:t>
      </w:r>
    </w:p>
    <w:p w14:paraId="1897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开展跨部门联合检查，联合市场监管、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等部门，对涉及多领域的检查事项实施联合执法，减少重复检查；</w:t>
      </w:r>
    </w:p>
    <w:p w14:paraId="44AE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 “体检式” 检查模式，通过现场核查、资料查阅、座谈访谈等方式，精准发现问题，提出整改建议；</w:t>
      </w:r>
    </w:p>
    <w:p w14:paraId="4A98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强化事后跟踪回访，对存在问题的企业实施 “回头看” 检查，确保整改落实到位，推行 “三书同达” 机制，同步送达处罚决定书、信用修复告知书与合规经营建议书。</w:t>
      </w:r>
    </w:p>
    <w:p w14:paraId="24D4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31134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（一）严格规范检查行为</w:t>
      </w:r>
    </w:p>
    <w:p w14:paraId="0C00B0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遵守涉企行政检查 “五个严禁”“八个不得” 要求，严禁随意检查、重复检查，不得干扰企业正常经营活动。推行 “扫码入企” 制度，规范检查流程与记录。</w:t>
      </w:r>
    </w:p>
    <w:p w14:paraId="2748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（二）坚持服务与监管并重</w:t>
      </w:r>
    </w:p>
    <w:p w14:paraId="4C0F08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对检查中发现的轻微违法行为，落实不予处罚清单要求，以指导整改、合规提示为主；对严重违法违规行为，依法依规严肃处理。为中小微企业提供信用修复指导，推行 “承诺容缺”“承诺免查” 等便利措施。</w:t>
      </w:r>
    </w:p>
    <w:p w14:paraId="0F0982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（三）强化责任落实</w:t>
      </w:r>
    </w:p>
    <w:p w14:paraId="33BA33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明确检查人员职责，严格执行执法程序，确保检查工作公正、公平、公开。建立检查工作台账，对发现的问题实行闭环管理，跟踪督办整改到位。</w:t>
      </w:r>
    </w:p>
    <w:p w14:paraId="7440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（四）加强宣传引导</w:t>
      </w:r>
    </w:p>
    <w:p w14:paraId="1D7AD0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通过公众号，宣传涉企检查政策与相关法律法规，引导经营主体自觉合规经营，营造良好监管氛围。</w:t>
      </w:r>
    </w:p>
    <w:p w14:paraId="3A09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组织保障</w:t>
      </w:r>
    </w:p>
    <w:p w14:paraId="52B9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</w:t>
      </w:r>
    </w:p>
    <w:p w14:paraId="4BDF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成立由局长任组长，分管副局长任副组长，各相关股室、下属单位负责人为成员的涉企检查工作领导小组，统筹推进检查工作。领导小组办公室设在教育督导与体卫艺安全劳动股，负责日常协调组织。</w:t>
      </w:r>
    </w:p>
    <w:p w14:paraId="7A4BE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（二）强化能力建设</w:t>
      </w:r>
    </w:p>
    <w:p w14:paraId="7ED35B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组织执法人员开展政策法规、检查流程等培训，提升执法人员专业素养和精准监管能力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265F4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（三）严格纪律监督</w:t>
      </w:r>
    </w:p>
    <w:p w14:paraId="6F4487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纪检监察组对检查工作全程监督，对检查中存在的滥用职权、徇私舞弊等行为，依法依规追究相关责任。</w:t>
      </w:r>
    </w:p>
    <w:p w14:paraId="604AD0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A3257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附件：乌审旗教育体育局涉企执法检查计划表</w:t>
      </w:r>
      <w:bookmarkStart w:id="0" w:name="_GoBack"/>
      <w:bookmarkEnd w:id="0"/>
    </w:p>
    <w:p w14:paraId="72C26F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FE3B7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A24FB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乌审旗教育体育局</w:t>
      </w:r>
    </w:p>
    <w:p w14:paraId="166B6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2026年1月16日</w:t>
      </w:r>
    </w:p>
    <w:p w14:paraId="58C7C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912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-447675</wp:posOffset>
              </wp:positionV>
              <wp:extent cx="1828800" cy="3092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904F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25pt;height:24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hyIXXXAAAACAEAAA8AAAAAAAAAAQAgAAAAIgAAAGRycy9kb3ducmV2&#10;LnhtbFBLAQIUABQAAAAIAIdO4kDrY/Lg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E904F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5709A"/>
    <w:rsid w:val="0C85709A"/>
    <w:rsid w:val="31A729CC"/>
    <w:rsid w:val="37A656DD"/>
    <w:rsid w:val="67C6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1667</Words>
  <Characters>1690</Characters>
  <Lines>0</Lines>
  <Paragraphs>0</Paragraphs>
  <TotalTime>431</TotalTime>
  <ScaleCrop>false</ScaleCrop>
  <LinksUpToDate>false</LinksUpToDate>
  <CharactersWithSpaces>1750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2026-01-16T05:38:00Z</dcterms:created>
  <dc:creator>特日格乐</dc:creator>
  <cp:lastModifiedBy>用户4881</cp:lastModifiedBy>
  <cp:lastPrinted>2026-01-20T04:17:45Z</cp:lastPrinted>
  <dcterms:modified xsi:type="dcterms:W3CDTF">2026-01-20T08:03:50Z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76445D9387B84C1BBA05E6DA63AE075A_13</vt:lpwstr>
  </property>
  <property fmtid="{D5CDD505-2E9C-101B-9397-08002B2CF9AE}" pid="4" name="KSOTemplateDocerSaveRecord">
    <vt:lpwstr>eyJoZGlkIjoiMjBiYWI3NTQwY2Q1NDYyNjRlZjA5M2I5ZmVjNDM3MzUiLCJ1c2VySWQiOiIzMjc3NDI2NjQifQ==</vt:lpwstr>
  </property>
</Properties>
</file>