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5A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22F79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078FA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0EE92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ABC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F9E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054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427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0FD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1D9149">
      <w:pPr>
        <w:ind w:left="0" w:leftChars="0" w:right="0" w:rightChars="0" w:firstLine="0" w:firstLineChars="0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-156845</wp:posOffset>
                </wp:positionH>
                <wp:positionV relativeFrom="paragraph">
                  <wp:posOffset>340360</wp:posOffset>
                </wp:positionV>
                <wp:extent cx="5715000" cy="0"/>
                <wp:effectExtent l="0" t="9525" r="0" b="9525"/>
                <wp:wrapNone/>
                <wp:docPr id="3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AB271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-12.35pt;margin-top:26.8pt;height:0pt;width:450pt;z-index:251660288;mso-width-relative:page;mso-height-relative:page;" filled="f" stroked="t" coordsize="21600,21600" o:gfxdata="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fbmijYAAAACQEAAA8AAAAAAAAAAQAgAAAAIgAAAGRycy9kb3ducmV2&#10;LnhtbFBLAQIUABQAAAAIAIdO4kBwqAIP/AEAAPMDAAAOAAAAAAAAAAEAIAAAACcBAABkcnMvZTJv&#10;RG9jLnhtbFBLBQYAAAAABgAGAFkBAACVBQAAAAA=&#10;">
                <v:fill on="f" focussize="0,0"/>
                <v:stroke weight="1.5pt" color="#AB2711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t>乌民政</w:t>
      </w:r>
      <w:r>
        <w:rPr>
          <w:rFonts w:hint="eastAsia" w:ascii="仿宋_GB2312" w:eastAsia="仿宋_GB2312"/>
          <w:sz w:val="32"/>
          <w:szCs w:val="32"/>
          <w:lang w:eastAsia="zh-CN"/>
        </w:rPr>
        <w:t>发</w:t>
      </w:r>
      <w:r>
        <w:rPr>
          <w:rFonts w:hint="eastAsia" w:ascii="仿宋_GB2312" w:hAnsi="宋体" w:eastAsia="仿宋_GB2312"/>
          <w:sz w:val="32"/>
          <w:szCs w:val="32"/>
        </w:rPr>
        <w:t>〔20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/>
          <w:sz w:val="32"/>
          <w:szCs w:val="32"/>
        </w:rPr>
        <w:t>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宋体" w:eastAsia="仿宋_GB2312"/>
          <w:sz w:val="32"/>
          <w:szCs w:val="32"/>
        </w:rPr>
        <w:t>号</w:t>
      </w:r>
    </w:p>
    <w:p w14:paraId="4F3A61C7">
      <w:pPr>
        <w:spacing w:line="417" w:lineRule="auto"/>
        <w:rPr>
          <w:rFonts w:ascii="Arial"/>
          <w:sz w:val="21"/>
        </w:rPr>
      </w:pPr>
    </w:p>
    <w:p w14:paraId="7B80C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</w:pPr>
    </w:p>
    <w:p w14:paraId="4B326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  <w:t>关于开展全旗公益慈善类社会组织跨部门</w:t>
      </w:r>
    </w:p>
    <w:p w14:paraId="724E6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/>
        <w:jc w:val="center"/>
        <w:textAlignment w:val="auto"/>
        <w:rPr>
          <w:rFonts w:ascii="Arial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  <w:t>“双随机、一公开”执法检查的通知</w:t>
      </w:r>
    </w:p>
    <w:p w14:paraId="50AFEA1D">
      <w:pPr>
        <w:keepNext w:val="0"/>
        <w:keepLines w:val="0"/>
        <w:pageBreakBefore w:val="0"/>
        <w:overflowPunct/>
        <w:topLinePunct w:val="0"/>
        <w:bidi w:val="0"/>
        <w:spacing w:line="579" w:lineRule="exact"/>
        <w:ind w:left="0" w:right="0"/>
        <w:rPr>
          <w:rFonts w:ascii="Arial"/>
          <w:sz w:val="21"/>
        </w:rPr>
      </w:pPr>
    </w:p>
    <w:p w14:paraId="0B7F8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各公益慈善类社会组织：</w:t>
      </w:r>
    </w:p>
    <w:p w14:paraId="37020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 w:firstLine="652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为进一步规范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公益慈善类社会组织公开募捐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，维护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募捐者</w:t>
      </w:r>
      <w:r>
        <w:rPr>
          <w:rFonts w:hint="eastAsia" w:ascii="仿宋_GB2312" w:hAnsi="仿宋_GB2312" w:eastAsia="仿宋_GB2312" w:cs="仿宋_GB2312"/>
          <w:sz w:val="32"/>
          <w:szCs w:val="32"/>
        </w:rPr>
        <w:t>的合法权益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按照“双随机、一公开”年度工作计划，根据相关法律法规规定，旗市场监督管理局和民政局决定在全旗范围内开展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公益慈善类社会组织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联合执法检查。现将相关事项通知如下：</w:t>
      </w:r>
    </w:p>
    <w:p w14:paraId="34F5E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4933315</wp:posOffset>
                </wp:positionH>
                <wp:positionV relativeFrom="paragraph">
                  <wp:posOffset>1120775</wp:posOffset>
                </wp:positionV>
                <wp:extent cx="825500" cy="296545"/>
                <wp:effectExtent l="0" t="0" r="12700" b="825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41060" y="9859645"/>
                          <a:ext cx="825500" cy="296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8.45pt;margin-top:88.25pt;height:23.35pt;width:65pt;z-index:251663360;v-text-anchor:middle;mso-width-relative:page;mso-height-relative:page;" fillcolor="#FFFFFF [3212]" filled="t" stroked="f" coordsize="21600,21600" o:gfxdata="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QPYv21gAAAAsBAAAPAAAAAAAAAAEAIAAAACIAAABkcnMvZG93bnJldi54bWxQSwEC&#10;FAAUAAAACACHTuJAUV6FXGgCAAC/BAAADgAAAAAAAAABACAAAAAlAQAAZHJzL2Uyb0RvYy54bWxQ&#10;SwUGAAAAAAYABgBZAQAA/w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一、检查时间</w:t>
      </w:r>
    </w:p>
    <w:p w14:paraId="2DC85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2025年7月22日至7月29日</w:t>
      </w:r>
    </w:p>
    <w:p w14:paraId="36D2E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二、检查对象</w:t>
      </w:r>
    </w:p>
    <w:p w14:paraId="0AEFC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乌审旗迷彩志愿服务协会、乌审旗零距离志愿服务协会、乌审旗灵雨公益慈善中心、乌审旗阳光志愿者协会、乌审旗多兰社会工作服务中心。</w:t>
      </w:r>
    </w:p>
    <w:p w14:paraId="3DC7F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三、检查部门及内容</w:t>
      </w:r>
    </w:p>
    <w:p w14:paraId="3F7A2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napToGrid/>
          <w:kern w:val="2"/>
          <w:sz w:val="32"/>
          <w:szCs w:val="32"/>
          <w:lang w:val="en-US" w:eastAsia="zh-CN"/>
        </w:rPr>
        <w:t>(一)市场监督管理局检查内容</w:t>
      </w:r>
    </w:p>
    <w:p w14:paraId="2D9CA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1.执行政府定价、政府指导价情况，明码标价情况及其他价格行为的检查；</w:t>
      </w:r>
    </w:p>
    <w:p w14:paraId="2D383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2.是否开展公开募捐，资金使用情况</w:t>
      </w:r>
    </w:p>
    <w:p w14:paraId="41C34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napToGrid/>
          <w:kern w:val="2"/>
          <w:sz w:val="32"/>
          <w:szCs w:val="32"/>
          <w:lang w:val="en-US" w:eastAsia="zh-CN"/>
        </w:rPr>
        <w:t>(二)民政局检查内容</w:t>
      </w:r>
    </w:p>
    <w:p w14:paraId="53D35272">
      <w:pPr>
        <w:pStyle w:val="2"/>
        <w:keepNext w:val="0"/>
        <w:keepLines w:val="0"/>
        <w:pageBreakBefore w:val="0"/>
        <w:overflowPunct/>
        <w:topLinePunct w:val="0"/>
        <w:bidi w:val="0"/>
        <w:spacing w:line="579" w:lineRule="exact"/>
        <w:ind w:left="0" w:right="0" w:firstLine="630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1.对民非单位违反《民办非企业单位登记管理暂行条例》的问题进行监督检查；</w:t>
      </w:r>
    </w:p>
    <w:p w14:paraId="78069E98">
      <w:pPr>
        <w:pStyle w:val="2"/>
        <w:keepNext w:val="0"/>
        <w:keepLines w:val="0"/>
        <w:pageBreakBefore w:val="0"/>
        <w:overflowPunct/>
        <w:topLinePunct w:val="0"/>
        <w:bidi w:val="0"/>
        <w:spacing w:line="579" w:lineRule="exact"/>
        <w:ind w:left="0" w:right="0" w:firstLine="630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2.对社会团体违反《社会团体登记管理条例》的问题进行监督检查；</w:t>
      </w:r>
    </w:p>
    <w:p w14:paraId="285D92CB">
      <w:pPr>
        <w:pStyle w:val="2"/>
        <w:keepNext w:val="0"/>
        <w:keepLines w:val="0"/>
        <w:pageBreakBefore w:val="0"/>
        <w:overflowPunct/>
        <w:topLinePunct w:val="0"/>
        <w:bidi w:val="0"/>
        <w:spacing w:line="579" w:lineRule="exact"/>
        <w:ind w:left="0" w:right="0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3.民办非企业单位从事营利性的经营活动的；</w:t>
      </w:r>
    </w:p>
    <w:p w14:paraId="01249A2E">
      <w:pPr>
        <w:pStyle w:val="2"/>
        <w:keepNext w:val="0"/>
        <w:keepLines w:val="0"/>
        <w:pageBreakBefore w:val="0"/>
        <w:overflowPunct/>
        <w:topLinePunct w:val="0"/>
        <w:bidi w:val="0"/>
        <w:spacing w:line="579" w:lineRule="exact"/>
        <w:ind w:left="0" w:right="0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4.社会团体从事营利性的经营活动的。</w:t>
      </w:r>
    </w:p>
    <w:p w14:paraId="0EB5B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四、抽取方式</w:t>
      </w:r>
    </w:p>
    <w:p w14:paraId="21F67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按照“双随机、一公开”原则，通过国家企业信用信息公示系统(部门协同监管平台-内蒙古)将抽查对象通过协同监管平台分别按照抽取比例进行随机抽取，随机生成检查任务，随机选派执法检查人员。</w:t>
      </w:r>
    </w:p>
    <w:p w14:paraId="3A769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五、检查方式</w:t>
      </w:r>
    </w:p>
    <w:p w14:paraId="2D55D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抽取的执法人员采取实地核查方式，结合抽查事项清单进行核查。</w:t>
      </w:r>
    </w:p>
    <w:p w14:paraId="08D92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六、检查结果录入及公示</w:t>
      </w:r>
    </w:p>
    <w:p w14:paraId="43AD2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各执法人员严格按照“谁检查、谁录入”要求，于2025年7月29日前将抽查结果通过“协同监管平台”录入并公示。</w:t>
      </w:r>
    </w:p>
    <w:p w14:paraId="27224A82">
      <w:pPr>
        <w:keepNext w:val="0"/>
        <w:keepLines w:val="0"/>
        <w:pageBreakBefore w:val="0"/>
        <w:wordWrap/>
        <w:overflowPunct/>
        <w:topLinePunct w:val="0"/>
        <w:bidi w:val="0"/>
        <w:spacing w:line="579" w:lineRule="exact"/>
        <w:ind w:left="0" w:right="0" w:firstLine="640" w:firstLineChars="200"/>
        <w:jc w:val="both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七、工作要求</w:t>
      </w:r>
    </w:p>
    <w:p w14:paraId="55568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napToGrid/>
          <w:kern w:val="2"/>
          <w:sz w:val="32"/>
          <w:szCs w:val="32"/>
          <w:lang w:val="en-US" w:eastAsia="zh-CN"/>
        </w:rPr>
        <w:t>(一)严格落实责任。</w:t>
      </w:r>
      <w:r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lang w:val="en-US" w:eastAsia="zh-CN"/>
        </w:rPr>
        <w:t>要明晰具体工作责任，全面落实“双随机、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/>
          <w:kern w:val="2"/>
          <w:sz w:val="30"/>
          <w:szCs w:val="30"/>
          <w:lang w:val="en-US" w:eastAsia="zh-CN"/>
        </w:rPr>
        <w:t>一公开”抽查工作，对形成检查结果的合法性、准确性和真实性负责，使事中事后监管工作公平、有效、透明地进行，切实履行法定监管职责。</w:t>
      </w:r>
    </w:p>
    <w:p w14:paraId="38372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napToGrid/>
          <w:kern w:val="2"/>
          <w:sz w:val="32"/>
          <w:szCs w:val="32"/>
          <w:lang w:val="en-US" w:eastAsia="zh-CN"/>
        </w:rPr>
        <w:t>(二)严格抽查纪律。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依法开展检查，不得妨碍被检单位正常办学活动，不得索取或者收受被检单位的财物，不得谋取其他利益。</w:t>
      </w:r>
    </w:p>
    <w:p w14:paraId="0714BD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napToGrid/>
          <w:kern w:val="2"/>
          <w:sz w:val="32"/>
          <w:szCs w:val="32"/>
          <w:lang w:val="en-US" w:eastAsia="zh-CN"/>
        </w:rPr>
        <w:t>(三)完善数据应用。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健全数据共享机制，依托国家企业信用信息公示系统(内蒙古)平台，加快部门及上下级之间监管信息的互联互通，依托平台整合形成统一的数据共享机制。将随机抽查结果归集在市场主体的社会信用记录中，让失信者一处违规、处处受限。</w:t>
      </w:r>
    </w:p>
    <w:p w14:paraId="2C9078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</w:p>
    <w:p w14:paraId="25A9648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      乌审旗市场监督管理局      乌审旗民政局</w:t>
      </w:r>
    </w:p>
    <w:p w14:paraId="7489C6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/>
        <w:jc w:val="center"/>
        <w:textAlignment w:val="auto"/>
        <w:rPr>
          <w:rFonts w:hint="default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2098" w:right="1474" w:bottom="1984" w:left="1587" w:header="0" w:footer="0" w:gutter="0"/>
          <w:pgNumType w:fmt="decimal"/>
          <w:cols w:space="720" w:num="1"/>
        </w:sect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 xml:space="preserve">                                2025年7月28日</w:t>
      </w:r>
    </w:p>
    <w:p w14:paraId="2708E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</w:p>
    <w:p w14:paraId="2D5B5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</w:p>
    <w:p w14:paraId="28E5A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</w:p>
    <w:p w14:paraId="0F694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</w:p>
    <w:p w14:paraId="23CEC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</w:p>
    <w:p w14:paraId="63AF8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</w:p>
    <w:p w14:paraId="49873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</w:p>
    <w:p w14:paraId="49610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</w:p>
    <w:p w14:paraId="1625C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</w:p>
    <w:p w14:paraId="2DACA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</w:p>
    <w:p w14:paraId="1325B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</w:p>
    <w:p w14:paraId="32F02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</w:p>
    <w:p w14:paraId="61EB4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</w:p>
    <w:p w14:paraId="7C13C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</w:p>
    <w:p w14:paraId="03EAB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</w:p>
    <w:p w14:paraId="40828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</w:p>
    <w:p w14:paraId="70787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</w:p>
    <w:p w14:paraId="16D09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</w:p>
    <w:p w14:paraId="4D352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</w:p>
    <w:p w14:paraId="2C243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</w:p>
    <w:p w14:paraId="3A89B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/>
        <w:outlineLvl w:val="9"/>
        <w:rPr>
          <w:rFonts w:hint="eastAsia" w:ascii="仿宋_GB2312" w:eastAsia="仿宋_GB2312"/>
          <w:sz w:val="32"/>
          <w:szCs w:val="32"/>
        </w:rPr>
      </w:pPr>
    </w:p>
    <w:p w14:paraId="090D0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 w:firstLine="280" w:firstLineChars="100"/>
        <w:textAlignment w:val="baseline"/>
        <w:outlineLvl w:val="9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382270</wp:posOffset>
                </wp:positionV>
                <wp:extent cx="558165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5pt;margin-top:30.1pt;height:0.05pt;width:439.5pt;z-index:251662336;mso-width-relative:page;mso-height-relative:page;" filled="f" stroked="t" coordsize="21600,21600" o:gfxdata="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UQYKh0gAAAAcBAAAPAAAAAAAAAAEAIAAAACIAAABkcnMvZG93bnJldi54bWxQSwECFAAUAAAA&#10;CACHTuJAh05/CvQBAADmAwAADgAAAAAAAAABACAAAAAh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559117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1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35pt;height:0.05pt;width:440.25pt;z-index:251661312;mso-width-relative:page;mso-height-relative:page;" filled="f" stroked="t" coordsize="21600,21600" o:gfxdata="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3HoeLTAAAABAEAAA8AAAAAAAAAAQAgAAAAIgAAAGRycy9kb3ducmV2LnhtbFBLAQIUABQA&#10;AAAIAIdO4kA2BHt29QEAAOYDAAAOAAAAAAAAAAEAIAAAACI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/>
          <w:color w:val="000000"/>
          <w:sz w:val="28"/>
          <w:szCs w:val="28"/>
        </w:rPr>
        <w:t>乌审旗民政局</w:t>
      </w:r>
      <w:r>
        <w:rPr>
          <w:rFonts w:hint="eastAsia" w:ascii="仿宋_GB2312" w:hAnsi="仿宋_GB2312" w:eastAsia="仿宋_GB2312"/>
          <w:color w:val="000000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</w:rPr>
        <w:t>20</w:t>
      </w:r>
      <w:r>
        <w:rPr>
          <w:rFonts w:hint="eastAsia" w:ascii="仿宋_GB2312" w:hAnsi="仿宋_GB2312" w:eastAsia="仿宋_GB2312"/>
          <w:color w:val="000000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/>
          <w:color w:val="000000"/>
          <w:sz w:val="28"/>
          <w:szCs w:val="28"/>
          <w:lang w:val="en-US" w:eastAsia="zh-CN"/>
        </w:rPr>
        <w:t>28</w:t>
      </w:r>
      <w:r>
        <w:rPr>
          <w:rFonts w:hint="eastAsia" w:ascii="仿宋_GB2312" w:hAnsi="仿宋_GB2312" w:eastAsia="仿宋_GB2312"/>
          <w:color w:val="000000"/>
          <w:sz w:val="28"/>
          <w:szCs w:val="28"/>
        </w:rPr>
        <w:t>日印发</w:t>
      </w:r>
    </w:p>
    <w:sectPr>
      <w:footerReference r:id="rId6" w:type="default"/>
      <w:pgSz w:w="11900" w:h="16840"/>
      <w:pgMar w:top="2098" w:right="1474" w:bottom="1984" w:left="1587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5CA6293-FA8D-4DBD-9EC6-76E2439D57B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88926DA-80EE-4AD1-8AEE-F03AE66C83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4959D3C-7C02-42CD-A691-64BB137E938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D1B7EDF-846A-4841-83EF-0A6AED52D1D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B45896A-139B-4CDA-AB89-F31093D23AD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FAF4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-660400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120892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2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YBGWAtQAAAAJ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120892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A4FD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-660400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FB16D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2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gEZYC1AAAAAkBAAAPAAAAAAAAAAEAIAAAACIAAABkcnMvZG93bnJldi54bWxQSwEC&#10;FAAUAAAACACHTuJAMIkSX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FB16D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50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YzJmZDNmMGZhZjkwNmZkZTc0MGNhNDBkMjAzYzkifQ=="/>
  </w:docVars>
  <w:rsids>
    <w:rsidRoot w:val="00000000"/>
    <w:rsid w:val="00723BC9"/>
    <w:rsid w:val="05C07B0D"/>
    <w:rsid w:val="09D5345C"/>
    <w:rsid w:val="0E6574A4"/>
    <w:rsid w:val="10EC17B7"/>
    <w:rsid w:val="11252F1A"/>
    <w:rsid w:val="15F7664A"/>
    <w:rsid w:val="16BA66D8"/>
    <w:rsid w:val="17FC321B"/>
    <w:rsid w:val="186C59CF"/>
    <w:rsid w:val="1A1E380D"/>
    <w:rsid w:val="1A534654"/>
    <w:rsid w:val="1C2C2123"/>
    <w:rsid w:val="1C454471"/>
    <w:rsid w:val="1C4E77C9"/>
    <w:rsid w:val="235866C8"/>
    <w:rsid w:val="279C1602"/>
    <w:rsid w:val="2A113092"/>
    <w:rsid w:val="30B45B39"/>
    <w:rsid w:val="314B6121"/>
    <w:rsid w:val="365B6913"/>
    <w:rsid w:val="3A865F28"/>
    <w:rsid w:val="3C1A7668"/>
    <w:rsid w:val="3CA62FBB"/>
    <w:rsid w:val="3E2432B7"/>
    <w:rsid w:val="41994793"/>
    <w:rsid w:val="46EB5A91"/>
    <w:rsid w:val="4A17094B"/>
    <w:rsid w:val="4B15795E"/>
    <w:rsid w:val="4F1813ED"/>
    <w:rsid w:val="50EA0B67"/>
    <w:rsid w:val="54A13C33"/>
    <w:rsid w:val="54D86989"/>
    <w:rsid w:val="5A2A6479"/>
    <w:rsid w:val="5B1C3030"/>
    <w:rsid w:val="5E115985"/>
    <w:rsid w:val="5F2B2A77"/>
    <w:rsid w:val="601E082E"/>
    <w:rsid w:val="62970423"/>
    <w:rsid w:val="65423AF9"/>
    <w:rsid w:val="662E431F"/>
    <w:rsid w:val="6DB20259"/>
    <w:rsid w:val="724D7BDD"/>
    <w:rsid w:val="728E1BE5"/>
    <w:rsid w:val="78680440"/>
    <w:rsid w:val="790645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930</Words>
  <Characters>957</Characters>
  <TotalTime>6</TotalTime>
  <ScaleCrop>false</ScaleCrop>
  <LinksUpToDate>false</LinksUpToDate>
  <CharactersWithSpaces>1028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2024-07-15T10:15:00Z</dcterms:created>
  <dc:creator>kingsoft</dc:creator>
  <cp:lastModifiedBy>绿茶咖啡</cp:lastModifiedBy>
  <cp:lastPrinted>2024-12-24T08:58:00Z</cp:lastPrinted>
  <dcterms:modified xsi:type="dcterms:W3CDTF">2025-11-06T01:52:45Z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2024-07-15T10:15:36Z</vt:filetime>
  </property>
  <property fmtid="{D5CDD505-2E9C-101B-9397-08002B2CF9AE}" pid="4" name="UsrData">
    <vt:lpwstr>669486457699d3001f128a03wl</vt:lpwstr>
  </property>
  <property fmtid="{D5CDD505-2E9C-101B-9397-08002B2CF9AE}" pid="5" name="KSOProductBuildVer">
    <vt:lpwstr>2052-12.1.0.23542</vt:lpwstr>
  </property>
  <property fmtid="{D5CDD505-2E9C-101B-9397-08002B2CF9AE}" pid="6" name="ICV">
    <vt:lpwstr>0521D1A33EF54CD880349C2D62500C35_13</vt:lpwstr>
  </property>
  <property fmtid="{D5CDD505-2E9C-101B-9397-08002B2CF9AE}" pid="7" name="KSOTemplateDocerSaveRecord">
    <vt:lpwstr>eyJoZGlkIjoiZmQ2NjdkNTNmMjRlMWQ2NzQwOGU0NzU1YmEzODkwOTUiLCJ1c2VySWQiOiIzMDQ2NjczODEifQ==</vt:lpwstr>
  </property>
</Properties>
</file>