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pacing w:before="0" w:beforeAutospacing="0" w:after="0" w:afterAutospacing="0"/>
        <w:ind w:left="0" w:right="0"/>
        <w:jc w:val="center"/>
        <w:rPr>
          <w:rFonts w:hint="eastAsia" w:asciiTheme="majorEastAsia" w:hAnsiTheme="majorEastAsia" w:eastAsiaTheme="majorEastAsia" w:cstheme="majorEastAsia"/>
          <w:b/>
          <w:bCs/>
          <w:kern w:val="0"/>
          <w:sz w:val="44"/>
          <w:szCs w:val="44"/>
          <w:lang w:val="en-US" w:eastAsia="zh-CN" w:bidi="ar"/>
        </w:rPr>
      </w:pPr>
      <w:bookmarkStart w:id="0" w:name="_GoBack"/>
      <w:r>
        <w:rPr>
          <w:rFonts w:hint="eastAsia" w:asciiTheme="majorEastAsia" w:hAnsiTheme="majorEastAsia" w:eastAsiaTheme="majorEastAsia" w:cstheme="majorEastAsia"/>
          <w:b/>
          <w:bCs/>
          <w:kern w:val="0"/>
          <w:sz w:val="44"/>
          <w:szCs w:val="44"/>
          <w:lang w:val="en-US" w:eastAsia="zh-CN" w:bidi="ar"/>
        </w:rPr>
        <w:t>乌审旗统计局党组关于成立整改落实巡察反馈意见整改工作领导小组的通知</w:t>
      </w:r>
    </w:p>
    <w:bookmarkEnd w:id="0"/>
    <w:p>
      <w:pPr>
        <w:keepNext w:val="0"/>
        <w:keepLines w:val="0"/>
        <w:widowControl/>
        <w:suppressLineNumbers w:val="0"/>
        <w:wordWrap w:val="0"/>
        <w:spacing w:before="0" w:beforeAutospacing="0" w:after="0" w:afterAutospacing="0"/>
        <w:ind w:left="0" w:right="0"/>
        <w:jc w:val="both"/>
        <w:rPr>
          <w:rFonts w:hint="default" w:ascii="仿宋_GB2312" w:hAnsi="Times New Roman" w:eastAsia="仿宋_GB2312" w:cs="仿宋_GB2312"/>
          <w:kern w:val="0"/>
          <w:sz w:val="32"/>
          <w:szCs w:val="32"/>
          <w:lang w:val="en-US" w:eastAsia="zh-CN" w:bidi="ar"/>
        </w:rPr>
      </w:pPr>
    </w:p>
    <w:p>
      <w:pPr>
        <w:keepNext w:val="0"/>
        <w:keepLines w:val="0"/>
        <w:widowControl/>
        <w:suppressLineNumbers w:val="0"/>
        <w:wordWrap w:val="0"/>
        <w:spacing w:before="0" w:beforeAutospacing="0" w:after="0" w:afterAutospacing="0"/>
        <w:ind w:left="0" w:right="0"/>
        <w:jc w:val="both"/>
      </w:pPr>
      <w:r>
        <w:rPr>
          <w:rFonts w:hint="default" w:ascii="仿宋_GB2312" w:hAnsi="Times New Roman" w:eastAsia="仿宋_GB2312" w:cs="仿宋_GB2312"/>
          <w:kern w:val="0"/>
          <w:sz w:val="32"/>
          <w:szCs w:val="32"/>
          <w:lang w:val="en-US" w:eastAsia="zh-CN" w:bidi="ar"/>
        </w:rPr>
        <w:t>各股、室、中心:</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为进一步加强关于旗委第四巡察组反馈意见整改落实工作,确保各项整改措施落地见效,经党组研究,决定成立乌审旗统计局党组整改落实巡察反馈意见整改工作领导小组,具体成员如下: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组　长:赵　兴　　　　　党组书记、局长</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副组长:额尔登毕力格　　党组成员、副局长</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安晋翔　　　　　党组成员、副局长</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成　员:乌　宁　　　　　副科级待遇干部</w:t>
      </w:r>
    </w:p>
    <w:p>
      <w:pPr>
        <w:keepNext w:val="0"/>
        <w:keepLines w:val="0"/>
        <w:widowControl/>
        <w:suppressLineNumbers w:val="0"/>
        <w:wordWrap w:val="0"/>
        <w:spacing w:before="0" w:beforeAutospacing="0" w:after="0" w:afterAutospacing="0"/>
        <w:ind w:left="5440" w:right="0" w:hanging="4800"/>
        <w:jc w:val="both"/>
      </w:pPr>
      <w:r>
        <w:rPr>
          <w:rFonts w:hint="eastAsia" w:ascii="仿宋_GB2312" w:hAnsi="Times New Roman" w:eastAsia="仿宋_GB2312" w:cs="仿宋_GB2312"/>
          <w:kern w:val="0"/>
          <w:sz w:val="32"/>
          <w:szCs w:val="32"/>
          <w:lang w:val="en-US" w:eastAsia="zh-CN" w:bidi="ar"/>
        </w:rPr>
        <w:t>　　　 毕力格图　　　  党组成员、固定资产投资统计股股长</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呼巧霞　　　　　党组成员、办公室主任</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谷正忠　　　　　工会主席、工业能源生态统                            计股股长</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马　峰　　　　　    办公室副主任　　　　</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王　静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希吉尔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胡雪冬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吴晓红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袁婷婷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高春丽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冯继慧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　　　 边凤倩　　　　　统计局干事</w:t>
      </w:r>
    </w:p>
    <w:p>
      <w:pPr>
        <w:keepNext w:val="0"/>
        <w:keepLines w:val="0"/>
        <w:widowControl/>
        <w:suppressLineNumbers w:val="0"/>
        <w:wordWrap w:val="0"/>
        <w:spacing w:before="0" w:beforeAutospacing="0" w:after="0" w:afterAutospacing="0"/>
        <w:ind w:left="0" w:right="0" w:firstLine="640"/>
        <w:jc w:val="both"/>
      </w:pPr>
      <w:r>
        <w:rPr>
          <w:rFonts w:hint="eastAsia" w:ascii="仿宋_GB2312" w:hAnsi="Times New Roman" w:eastAsia="仿宋_GB2312" w:cs="仿宋_GB2312"/>
          <w:kern w:val="0"/>
          <w:sz w:val="32"/>
          <w:szCs w:val="32"/>
          <w:lang w:val="en-US" w:eastAsia="zh-CN" w:bidi="ar"/>
        </w:rPr>
        <w:t>领导小组下设办公室,办公室设在统计局办公室,办公室主任由呼巧霞兼任。领导小组成员如有变动,由接替者自行接替相应工作,不再另行通知。</w:t>
      </w:r>
    </w:p>
    <w:p>
      <w:pPr>
        <w:keepNext w:val="0"/>
        <w:keepLines w:val="0"/>
        <w:widowControl/>
        <w:suppressLineNumbers w:val="0"/>
        <w:wordWrap w:val="0"/>
        <w:spacing w:before="0" w:beforeAutospacing="0" w:after="0" w:afterAutospacing="0"/>
        <w:ind w:left="0" w:right="0"/>
        <w:jc w:val="both"/>
      </w:pPr>
      <w:r>
        <w:rPr>
          <w:rFonts w:hint="eastAsia" w:ascii="仿宋_GB2312" w:hAnsi="Times New Roman" w:eastAsia="仿宋_GB2312" w:cs="仿宋_GB2312"/>
          <w:kern w:val="0"/>
          <w:sz w:val="32"/>
          <w:szCs w:val="32"/>
          <w:lang w:val="en-US" w:eastAsia="zh-CN" w:bidi="ar"/>
        </w:rPr>
        <w:t> </w:t>
      </w:r>
    </w:p>
    <w:p>
      <w:pPr>
        <w:keepNext w:val="0"/>
        <w:keepLines w:val="0"/>
        <w:widowControl/>
        <w:suppressLineNumbers w:val="0"/>
        <w:wordWrap w:val="0"/>
        <w:spacing w:before="0" w:beforeAutospacing="0" w:after="0" w:afterAutospacing="0"/>
        <w:ind w:left="0" w:right="0" w:firstLine="5440"/>
        <w:jc w:val="right"/>
      </w:pPr>
      <w:r>
        <w:rPr>
          <w:rFonts w:hint="eastAsia" w:ascii="仿宋" w:hAnsi="仿宋" w:eastAsia="仿宋" w:cs="仿宋"/>
          <w:kern w:val="0"/>
          <w:sz w:val="32"/>
          <w:szCs w:val="32"/>
          <w:lang w:val="en-US" w:eastAsia="zh-CN" w:bidi="ar"/>
        </w:rPr>
        <w:t>　　　　　　　　　　　　　　中共乌审旗统计局党组</w:t>
      </w:r>
    </w:p>
    <w:p>
      <w:pPr>
        <w:pStyle w:val="2"/>
        <w:keepNext w:val="0"/>
        <w:keepLines w:val="0"/>
        <w:widowControl/>
        <w:suppressLineNumbers w:val="0"/>
        <w:wordWrap w:val="0"/>
        <w:ind w:left="0" w:firstLine="5760"/>
        <w:jc w:val="right"/>
      </w:pPr>
      <w:r>
        <w:rPr>
          <w:rFonts w:hint="eastAsia" w:ascii="仿宋_GB2312" w:eastAsia="仿宋_GB2312" w:cs="仿宋_GB2312"/>
          <w:lang w:val="en-US"/>
        </w:rPr>
        <w:t>2022</w:t>
      </w:r>
      <w:r>
        <w:rPr>
          <w:rFonts w:hint="eastAsia" w:ascii="仿宋_GB2312" w:eastAsia="仿宋_GB2312" w:cs="仿宋_GB2312"/>
        </w:rPr>
        <w:t>年</w:t>
      </w:r>
      <w:r>
        <w:rPr>
          <w:rFonts w:hint="eastAsia" w:ascii="仿宋_GB2312" w:eastAsia="仿宋_GB2312" w:cs="仿宋_GB2312"/>
          <w:lang w:val="en-US"/>
        </w:rPr>
        <w:t>4</w:t>
      </w:r>
      <w:r>
        <w:rPr>
          <w:rFonts w:hint="eastAsia" w:ascii="仿宋_GB2312" w:eastAsia="仿宋_GB2312" w:cs="仿宋_GB2312"/>
        </w:rPr>
        <w:t>月</w:t>
      </w:r>
      <w:r>
        <w:rPr>
          <w:rFonts w:hint="eastAsia" w:ascii="仿宋_GB2312" w:eastAsia="仿宋_GB2312" w:cs="仿宋_GB2312"/>
          <w:lang w:val="en-US"/>
        </w:rPr>
        <w:t>15</w:t>
      </w:r>
      <w:r>
        <w:rPr>
          <w:rFonts w:hint="eastAsia" w:ascii="仿宋_GB2312" w:eastAsia="仿宋_GB2312" w:cs="仿宋_GB231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C55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before="0" w:beforeAutospacing="0" w:after="120" w:afterAutospacing="0"/>
      <w:ind w:left="0" w:right="0"/>
      <w:jc w:val="both"/>
    </w:pPr>
    <w:rPr>
      <w:rFonts w:hint="default" w:ascii="Times New Roman" w:hAnsi="Times New Roman" w:cs="Times New Roman"/>
      <w:kern w:val="0"/>
      <w:sz w:val="32"/>
      <w:szCs w:val="32"/>
      <w:lang w:val="en-US" w:eastAsia="zh-CN" w:bidi="ar"/>
    </w:rPr>
  </w:style>
  <w:style w:type="character" w:customStyle="1" w:styleId="5">
    <w:name w:val="char"/>
    <w:basedOn w:val="3"/>
    <w:uiPriority w:val="0"/>
    <w:rPr>
      <w:rFonts w:ascii="仿宋" w:hAnsi="仿宋" w:eastAsia="仿宋" w:cs="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刘亮亮</cp:lastModifiedBy>
  <dcterms:modified xsi:type="dcterms:W3CDTF">2022-11-03T07:03:22Z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