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rPr>
          <w:rFonts w:hint="eastAsia"/>
        </w:rPr>
      </w:pPr>
    </w:p>
    <w:p>
      <w:pPr>
        <w:keepNext w:val="0"/>
        <w:keepLines w:val="0"/>
        <w:pageBreakBefore w:val="0"/>
        <w:kinsoku/>
        <w:wordWrap/>
        <w:overflowPunct/>
        <w:topLinePunct/>
        <w:autoSpaceDE/>
        <w:autoSpaceDN/>
        <w:bidi w:val="0"/>
        <w:adjustRightInd/>
        <w:spacing w:line="600" w:lineRule="exact"/>
        <w:textAlignment w:val="auto"/>
        <w:rPr>
          <w:rFonts w:hint="eastAsia"/>
        </w:rPr>
      </w:pPr>
    </w:p>
    <w:p>
      <w:pPr>
        <w:keepNext w:val="0"/>
        <w:keepLines w:val="0"/>
        <w:pageBreakBefore w:val="0"/>
        <w:widowControl w:val="0"/>
        <w:kinsoku/>
        <w:wordWrap/>
        <w:overflowPunct/>
        <w:topLinePunct/>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autoSpaceDE/>
        <w:autoSpaceDN/>
        <w:bidi w:val="0"/>
        <w:adjustRightInd/>
        <w:snapToGrid/>
        <w:spacing w:line="600" w:lineRule="exact"/>
        <w:textAlignment w:val="auto"/>
        <w:rPr>
          <w:rFonts w:hint="eastAsia" w:ascii="仿宋" w:hAnsi="仿宋" w:eastAsia="仿宋_GB2312" w:cs="仿宋"/>
          <w:lang w:eastAsia="zh-CN"/>
        </w:rPr>
      </w:pPr>
    </w:p>
    <w:p>
      <w:pPr>
        <w:keepNext w:val="0"/>
        <w:keepLines w:val="0"/>
        <w:pageBreakBefore w:val="0"/>
        <w:widowControl w:val="0"/>
        <w:kinsoku/>
        <w:wordWrap/>
        <w:overflowPunct/>
        <w:topLinePunct/>
        <w:autoSpaceDE/>
        <w:autoSpaceDN/>
        <w:bidi w:val="0"/>
        <w:adjustRightInd/>
        <w:snapToGrid/>
        <w:spacing w:line="600" w:lineRule="exact"/>
        <w:jc w:val="right"/>
        <w:textAlignment w:val="auto"/>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color w:val="000000"/>
          <w:kern w:val="0"/>
          <w:sz w:val="44"/>
          <w:szCs w:val="44"/>
          <w:lang w:val="en-US" w:eastAsia="zh-CN" w:bidi="ar"/>
        </w:rPr>
      </w:pPr>
      <w:bookmarkStart w:id="0" w:name="_GoBack"/>
      <w:r>
        <w:rPr>
          <w:rFonts w:hint="eastAsia" w:ascii="方正小标宋_GBK" w:hAnsi="方正小标宋_GBK" w:eastAsia="方正小标宋_GBK" w:cs="方正小标宋_GBK"/>
          <w:color w:val="000000"/>
          <w:kern w:val="0"/>
          <w:sz w:val="44"/>
          <w:szCs w:val="44"/>
          <w:lang w:val="en-US" w:eastAsia="zh-CN" w:bidi="ar"/>
        </w:rPr>
        <w:t>乌审旗统计局开展2025年民族政策</w:t>
      </w:r>
    </w:p>
    <w:p>
      <w:pPr>
        <w:keepNext w:val="0"/>
        <w:keepLines w:val="0"/>
        <w:pageBreakBefore w:val="0"/>
        <w:widowControl/>
        <w:suppressLineNumbers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color w:val="000000"/>
          <w:kern w:val="0"/>
          <w:sz w:val="44"/>
          <w:szCs w:val="44"/>
          <w:lang w:val="en-US" w:eastAsia="zh-CN" w:bidi="ar"/>
        </w:rPr>
      </w:pPr>
      <w:r>
        <w:rPr>
          <w:rFonts w:hint="eastAsia" w:ascii="方正小标宋_GBK" w:hAnsi="方正小标宋_GBK" w:eastAsia="方正小标宋_GBK" w:cs="方正小标宋_GBK"/>
          <w:color w:val="000000"/>
          <w:kern w:val="0"/>
          <w:sz w:val="44"/>
          <w:szCs w:val="44"/>
          <w:lang w:val="en-US" w:eastAsia="zh-CN" w:bidi="ar"/>
        </w:rPr>
        <w:t>宣传月工作总结</w:t>
      </w:r>
    </w:p>
    <w:bookmarkEnd w:id="0"/>
    <w:p>
      <w:pPr>
        <w:keepNext w:val="0"/>
        <w:keepLines w:val="0"/>
        <w:pageBreakBefore w:val="0"/>
        <w:widowControl/>
        <w:suppressLineNumbers w:val="0"/>
        <w:kinsoku/>
        <w:wordWrap/>
        <w:overflowPunct/>
        <w:topLinePunct w:val="0"/>
        <w:autoSpaceDE/>
        <w:autoSpaceDN/>
        <w:bidi w:val="0"/>
        <w:adjustRightInd/>
        <w:spacing w:line="570" w:lineRule="exact"/>
        <w:jc w:val="center"/>
        <w:textAlignment w:val="auto"/>
        <w:rPr>
          <w:rFonts w:hint="eastAsia" w:ascii="宋体" w:hAnsi="宋体" w:eastAsia="宋体" w:cs="宋体"/>
          <w:color w:val="00000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0" w:lineRule="exact"/>
        <w:ind w:firstLine="632"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为深入贯彻落实习近平总书记关于加强和改进民族工作的重要思想及对内蒙古的重要指示精神，以铸牢中华民族共同体意识为主线，大力加强党的民族理论政策和法律法规宣传，讲好中华民族共同体故事，我局于5月中旬，广泛动员，大力宣传，围绕本次民族团结进步活动月宣传教育主题，组织开展了一系列丰富多彩的活动，取得了良好的社会效果，</w:t>
      </w:r>
      <w:r>
        <w:rPr>
          <w:rFonts w:hint="eastAsia" w:ascii="仿宋_GB2312" w:hAnsi="仿宋_GB2312" w:eastAsia="仿宋_GB2312" w:cs="仿宋_GB2312"/>
          <w:sz w:val="32"/>
          <w:szCs w:val="32"/>
        </w:rPr>
        <w:t>现将活动开展情况总结如下</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参加民族政策主题活动</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32"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积极响应上级号召，我局组织干部职工参与民族政策主题活动，通过“宣传+互动”模式，推动民族理论政策与统计法规深入人心。活动现场设置政策咨询摊位，工作人员向群众发放《中华人民共和国统计法》等宣传资料，结合统计工作实际，深入解读党的民族理论政策核心要义及统计法规在服务民族地区发展中的作用。同时，通过开展礼品赠送环节，以精美小礼品为奖励，吸引群众踊跃参与。此次活动有效扩大了政策宣传覆盖面，提升了群众对民族政策与统计工作的认知，营造了全社会共同维护民族团结、支持统计事业发展的良好氛围。</w:t>
      </w:r>
    </w:p>
    <w:p>
      <w:pPr>
        <w:keepNext w:val="0"/>
        <w:keepLines w:val="0"/>
        <w:pageBreakBefore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二、</w:t>
      </w:r>
      <w:r>
        <w:rPr>
          <w:rFonts w:hint="eastAsia" w:ascii="仿宋_GB2312" w:hAnsi="仿宋_GB2312" w:eastAsia="仿宋_GB2312" w:cs="仿宋_GB2312"/>
          <w:sz w:val="32"/>
          <w:szCs w:val="32"/>
        </w:rPr>
        <w:t>组织中医（蒙医）义诊活动</w:t>
      </w:r>
    </w:p>
    <w:p>
      <w:pPr>
        <w:keepNext w:val="0"/>
        <w:keepLines w:val="0"/>
        <w:pageBreakBefore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为弘扬民族传统医学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蒙医）</w:t>
      </w:r>
      <w:r>
        <w:rPr>
          <w:rFonts w:hint="eastAsia" w:ascii="仿宋_GB2312" w:hAnsi="仿宋_GB2312" w:eastAsia="仿宋_GB2312" w:cs="仿宋_GB2312"/>
          <w:sz w:val="32"/>
          <w:szCs w:val="32"/>
        </w:rPr>
        <w:t>文化，让群众切实感受到民族政策带来的关怀与实惠，我单位组织干部职工</w:t>
      </w:r>
      <w:r>
        <w:rPr>
          <w:rFonts w:hint="eastAsia" w:ascii="仿宋_GB2312" w:hAnsi="仿宋_GB2312" w:eastAsia="仿宋_GB2312" w:cs="仿宋_GB2312"/>
          <w:sz w:val="32"/>
          <w:szCs w:val="32"/>
          <w:lang w:val="en-US" w:eastAsia="zh-CN"/>
        </w:rPr>
        <w:t>参加在乌审旗蒙医综合医院举办的</w:t>
      </w:r>
      <w:r>
        <w:rPr>
          <w:rFonts w:hint="eastAsia" w:ascii="仿宋_GB2312" w:hAnsi="仿宋_GB2312" w:eastAsia="仿宋_GB2312" w:cs="仿宋_GB2312"/>
          <w:sz w:val="32"/>
          <w:szCs w:val="32"/>
        </w:rPr>
        <w:t>中医（蒙医）“治未病”理念义诊活动。活动期间，中医（蒙医）专家凭借丰富的临床经验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为群众提供免费的健康检查和疾病诊断服务，并根据个人体质和病情，开具个性化的治疗方案和养生建议。同时，</w:t>
      </w:r>
      <w:r>
        <w:rPr>
          <w:rFonts w:hint="eastAsia" w:ascii="仿宋_GB2312" w:hAnsi="仿宋_GB2312" w:eastAsia="仿宋_GB2312" w:cs="仿宋_GB2312"/>
          <w:sz w:val="32"/>
          <w:szCs w:val="32"/>
          <w:lang w:val="en-US" w:eastAsia="zh-CN"/>
        </w:rPr>
        <w:t>通过中医</w:t>
      </w:r>
      <w:r>
        <w:rPr>
          <w:rFonts w:hint="eastAsia" w:ascii="仿宋_GB2312" w:hAnsi="仿宋_GB2312" w:eastAsia="仿宋_GB2312" w:cs="仿宋_GB2312"/>
          <w:sz w:val="32"/>
          <w:szCs w:val="32"/>
        </w:rPr>
        <w:t>（蒙医）专家</w:t>
      </w:r>
      <w:r>
        <w:rPr>
          <w:rFonts w:hint="eastAsia" w:ascii="仿宋_GB2312" w:hAnsi="仿宋_GB2312" w:eastAsia="仿宋_GB2312" w:cs="仿宋_GB2312"/>
          <w:sz w:val="32"/>
          <w:szCs w:val="32"/>
          <w:lang w:val="en-US" w:eastAsia="zh-CN"/>
        </w:rPr>
        <w:t>的详细讲解和与现场医护人员的沟通交流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提高了大家的健康意识，增加了各民族群众之间的感情交流，让民族传统医学文化在基层得到更广泛的传播。</w:t>
      </w:r>
    </w:p>
    <w:p>
      <w:pPr>
        <w:keepNext w:val="0"/>
        <w:keepLines w:val="0"/>
        <w:pageBreakBefore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深入基层开展政策解读宣传活动</w:t>
      </w:r>
    </w:p>
    <w:p>
      <w:pPr>
        <w:keepNext w:val="0"/>
        <w:keepLines w:val="0"/>
        <w:pageBreakBefore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在开展住户调查下乡统计工作的同时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同步推进</w:t>
      </w:r>
      <w:r>
        <w:rPr>
          <w:rFonts w:hint="eastAsia" w:ascii="仿宋_GB2312" w:hAnsi="仿宋_GB2312" w:eastAsia="仿宋_GB2312" w:cs="仿宋_GB2312"/>
          <w:sz w:val="32"/>
          <w:szCs w:val="32"/>
        </w:rPr>
        <w:t>民族政策解读宣传活动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通过发放宣传资料、</w:t>
      </w:r>
      <w:r>
        <w:rPr>
          <w:rFonts w:hint="eastAsia" w:ascii="仿宋_GB2312" w:hAnsi="仿宋_GB2312" w:eastAsia="仿宋_GB2312" w:cs="仿宋_GB2312"/>
          <w:sz w:val="32"/>
          <w:szCs w:val="32"/>
          <w:lang w:val="en-US" w:eastAsia="zh-CN"/>
        </w:rPr>
        <w:t>现场咨询</w:t>
      </w:r>
      <w:r>
        <w:rPr>
          <w:rFonts w:hint="eastAsia" w:ascii="仿宋_GB2312" w:hAnsi="仿宋_GB2312" w:eastAsia="仿宋_GB2312" w:cs="仿宋_GB2312"/>
          <w:sz w:val="32"/>
          <w:szCs w:val="32"/>
        </w:rPr>
        <w:t>等多种形式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利</w:t>
      </w:r>
      <w:r>
        <w:rPr>
          <w:rFonts w:hint="eastAsia" w:ascii="仿宋_GB2312" w:hAnsi="仿宋_GB2312" w:eastAsia="仿宋_GB2312" w:cs="仿宋_GB2312"/>
          <w:sz w:val="32"/>
          <w:szCs w:val="32"/>
        </w:rPr>
        <w:t>用通俗易懂的语言，详细解读了民族平等、民族团结等民族政策内容，在农村社区、文化广场等人员密集场所，安排专人解答群众疑问，有效提高了民族政策在基层的知晓率和覆盖面。</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32"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各民族只有互相了解、相互尊重、相互包容、相互欣赏、相互学习、相互帮助，才能真正同呼吸、共命运、心连心。我局通过此次活动,进一步推动了民族团结教育发展，使民族团结意识更加深入人心。同时通过这次丰富多彩的民族政策宣传月活动，使我们受到了很好的民族团结教育，树立了“五十六个民族一家亲”的思想，为构建和谐社会营造了积极向上的良好氛围。</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firstLine="632" w:firstLineChars="200"/>
        <w:jc w:val="center"/>
        <w:textAlignment w:val="auto"/>
        <w:rPr>
          <w:rFonts w:hint="eastAsia" w:ascii="仿宋_GB2312" w:hAnsi="仿宋_GB2312" w:eastAsia="仿宋_GB2312" w:cs="仿宋_GB2312"/>
          <w:spacing w:val="0"/>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firstLine="632" w:firstLineChars="200"/>
        <w:jc w:val="center"/>
        <w:textAlignment w:val="auto"/>
        <w:rPr>
          <w:rFonts w:hint="eastAsia" w:ascii="仿宋_GB2312" w:hAnsi="仿宋_GB2312" w:eastAsia="仿宋_GB2312" w:cs="仿宋_GB2312"/>
          <w:spacing w:val="0"/>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firstLine="632" w:firstLineChars="200"/>
        <w:jc w:val="center"/>
        <w:textAlignment w:val="auto"/>
        <w:rPr>
          <w:rFonts w:hint="eastAsia"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spacing w:val="0"/>
          <w:kern w:val="0"/>
          <w:sz w:val="32"/>
          <w:szCs w:val="32"/>
          <w:lang w:val="en-US" w:eastAsia="zh-CN"/>
        </w:rPr>
        <w:t xml:space="preserve">                    </w:t>
      </w:r>
      <w:r>
        <w:rPr>
          <w:rFonts w:hint="eastAsia" w:ascii="仿宋_GB2312" w:hAnsi="仿宋_GB2312" w:cs="仿宋_GB2312"/>
          <w:spacing w:val="0"/>
          <w:kern w:val="0"/>
          <w:sz w:val="32"/>
          <w:szCs w:val="32"/>
          <w:lang w:val="en-US" w:eastAsia="zh-CN"/>
        </w:rPr>
        <w:t xml:space="preserve">  </w:t>
      </w:r>
      <w:r>
        <w:rPr>
          <w:rFonts w:hint="eastAsia" w:ascii="仿宋_GB2312" w:hAnsi="仿宋_GB2312" w:eastAsia="仿宋_GB2312" w:cs="仿宋_GB2312"/>
          <w:spacing w:val="0"/>
          <w:kern w:val="0"/>
          <w:sz w:val="32"/>
          <w:szCs w:val="32"/>
        </w:rPr>
        <w:t>乌审旗</w:t>
      </w:r>
      <w:r>
        <w:rPr>
          <w:rFonts w:hint="eastAsia" w:ascii="仿宋_GB2312" w:hAnsi="仿宋_GB2312" w:eastAsia="仿宋_GB2312" w:cs="仿宋_GB2312"/>
          <w:spacing w:val="0"/>
          <w:kern w:val="0"/>
          <w:sz w:val="32"/>
          <w:szCs w:val="32"/>
          <w:lang w:val="en-US" w:eastAsia="zh-CN"/>
        </w:rPr>
        <w:t>统计局</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firstLine="632" w:firstLineChars="200"/>
        <w:jc w:val="center"/>
        <w:textAlignment w:val="auto"/>
        <w:rPr>
          <w:rFonts w:hint="eastAsia" w:ascii="仿宋_GB2312" w:hAnsi="仿宋_GB2312" w:eastAsia="仿宋_GB2312" w:cs="仿宋_GB2312"/>
          <w:spacing w:val="0"/>
          <w:kern w:val="0"/>
          <w:sz w:val="32"/>
          <w:lang w:val="en-US" w:eastAsia="zh-CN"/>
        </w:rPr>
      </w:pPr>
      <w:r>
        <w:rPr>
          <w:rFonts w:hint="eastAsia" w:ascii="仿宋_GB2312" w:hAnsi="仿宋_GB2312" w:eastAsia="仿宋_GB2312" w:cs="仿宋_GB2312"/>
          <w:spacing w:val="0"/>
          <w:kern w:val="0"/>
          <w:sz w:val="32"/>
          <w:szCs w:val="32"/>
          <w:lang w:val="en-US" w:eastAsia="zh-CN"/>
        </w:rPr>
        <w:t xml:space="preserve">                    </w:t>
      </w:r>
      <w:r>
        <w:rPr>
          <w:rFonts w:hint="eastAsia" w:ascii="仿宋_GB2312" w:hAnsi="仿宋_GB2312" w:cs="仿宋_GB2312"/>
          <w:spacing w:val="0"/>
          <w:kern w:val="0"/>
          <w:sz w:val="32"/>
          <w:szCs w:val="32"/>
          <w:lang w:val="en-US" w:eastAsia="zh-CN"/>
        </w:rPr>
        <w:t xml:space="preserve">   </w:t>
      </w:r>
      <w:r>
        <w:rPr>
          <w:rFonts w:hint="eastAsia" w:ascii="仿宋_GB2312" w:hAnsi="仿宋_GB2312" w:eastAsia="仿宋_GB2312" w:cs="仿宋_GB2312"/>
          <w:spacing w:val="0"/>
          <w:kern w:val="0"/>
          <w:sz w:val="32"/>
          <w:szCs w:val="32"/>
        </w:rPr>
        <w:t>20</w:t>
      </w:r>
      <w:r>
        <w:rPr>
          <w:rFonts w:hint="eastAsia" w:ascii="仿宋_GB2312" w:hAnsi="仿宋_GB2312" w:eastAsia="仿宋_GB2312" w:cs="仿宋_GB2312"/>
          <w:spacing w:val="0"/>
          <w:kern w:val="0"/>
          <w:sz w:val="32"/>
          <w:szCs w:val="32"/>
          <w:lang w:val="en-US" w:eastAsia="zh-CN"/>
        </w:rPr>
        <w:t>2</w:t>
      </w:r>
      <w:r>
        <w:rPr>
          <w:rFonts w:hint="eastAsia" w:ascii="仿宋_GB2312" w:hAnsi="仿宋_GB2312" w:cs="仿宋_GB2312"/>
          <w:spacing w:val="0"/>
          <w:kern w:val="0"/>
          <w:sz w:val="32"/>
          <w:szCs w:val="32"/>
          <w:lang w:val="en-US" w:eastAsia="zh-CN"/>
        </w:rPr>
        <w:t>5</w:t>
      </w:r>
      <w:r>
        <w:rPr>
          <w:rFonts w:hint="eastAsia" w:ascii="仿宋_GB2312" w:hAnsi="仿宋_GB2312" w:eastAsia="仿宋_GB2312" w:cs="仿宋_GB2312"/>
          <w:spacing w:val="0"/>
          <w:kern w:val="0"/>
          <w:sz w:val="32"/>
          <w:szCs w:val="32"/>
        </w:rPr>
        <w:t>年</w:t>
      </w:r>
      <w:r>
        <w:rPr>
          <w:rFonts w:hint="eastAsia" w:ascii="仿宋_GB2312" w:hAnsi="仿宋_GB2312" w:cs="仿宋_GB2312"/>
          <w:spacing w:val="0"/>
          <w:kern w:val="0"/>
          <w:sz w:val="32"/>
          <w:szCs w:val="32"/>
          <w:lang w:val="en-US" w:eastAsia="zh-CN"/>
        </w:rPr>
        <w:t>6</w:t>
      </w:r>
      <w:r>
        <w:rPr>
          <w:rFonts w:hint="eastAsia" w:ascii="仿宋_GB2312" w:hAnsi="仿宋_GB2312" w:eastAsia="仿宋_GB2312" w:cs="仿宋_GB2312"/>
          <w:spacing w:val="0"/>
          <w:kern w:val="0"/>
          <w:sz w:val="32"/>
          <w:szCs w:val="32"/>
        </w:rPr>
        <w:t>月</w:t>
      </w:r>
      <w:r>
        <w:rPr>
          <w:rFonts w:hint="eastAsia" w:ascii="仿宋_GB2312" w:hAnsi="仿宋_GB2312" w:cs="仿宋_GB2312"/>
          <w:spacing w:val="0"/>
          <w:kern w:val="0"/>
          <w:sz w:val="32"/>
          <w:szCs w:val="32"/>
          <w:lang w:val="en-US" w:eastAsia="zh-CN"/>
        </w:rPr>
        <w:t>4</w:t>
      </w:r>
      <w:r>
        <w:rPr>
          <w:rFonts w:hint="eastAsia" w:ascii="仿宋_GB2312" w:hAnsi="仿宋_GB2312" w:eastAsia="仿宋_GB2312" w:cs="仿宋_GB2312"/>
          <w:spacing w:val="0"/>
          <w:kern w:val="0"/>
          <w:sz w:val="32"/>
          <w:szCs w:val="32"/>
        </w:rPr>
        <w:t>日</w:t>
      </w:r>
    </w:p>
    <w:sectPr>
      <w:headerReference r:id="rId3" w:type="default"/>
      <w:footerReference r:id="rId4" w:type="default"/>
      <w:footerReference r:id="rId5" w:type="even"/>
      <w:pgSz w:w="11906" w:h="16838"/>
      <w:pgMar w:top="2098" w:right="1474" w:bottom="1984" w:left="1588" w:header="851" w:footer="992" w:gutter="0"/>
      <w:pgNumType w:fmt="decimal"/>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posOffset>9525</wp:posOffset>
              </wp:positionH>
              <wp:positionV relativeFrom="paragraph">
                <wp:posOffset>-352425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left:0.75pt;margin-top:-27.75pt;height:144pt;width:144pt;mso-position-horizontal-relative:margin;mso-wrap-style:none;z-index:251659264;mso-width-relative:page;mso-height-relative:page;" filled="f" stroked="f" coordsize="21600,21600" o:gfxdata="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xbjoidQAAAAJ&#10;AQAADwAAAAAAAAABACAAAAAiAAAAZHJzL2Rvd25yZXYueG1sUEsBAhQAFAAAAAgAh07iQPFn5OWu&#10;AQAASwMAAA4AAAAAAAAAAQAgAAAAIwEAAGRycy9lMm9Eb2MueG1sUEsFBgAAAAAGAAYAWQEAAEMF&#10;A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200" w:lineRule="exact"/>
      <w:jc w:val="lef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3YmU4ZmFjNzlkZDNmNWU1MzJkMjBlNTBmYmFkMGYifQ=="/>
  </w:docVars>
  <w:rsids>
    <w:rsidRoot w:val="00000000"/>
    <w:rsid w:val="00072C34"/>
    <w:rsid w:val="008102F1"/>
    <w:rsid w:val="00FB7E7A"/>
    <w:rsid w:val="01DB189E"/>
    <w:rsid w:val="01F245CF"/>
    <w:rsid w:val="03920A67"/>
    <w:rsid w:val="04163446"/>
    <w:rsid w:val="063858F6"/>
    <w:rsid w:val="06415F02"/>
    <w:rsid w:val="07076083"/>
    <w:rsid w:val="07DD0873"/>
    <w:rsid w:val="08C5394F"/>
    <w:rsid w:val="08D50058"/>
    <w:rsid w:val="09F558AC"/>
    <w:rsid w:val="0A116B8A"/>
    <w:rsid w:val="0A6A44EC"/>
    <w:rsid w:val="0AEC3153"/>
    <w:rsid w:val="0B477340"/>
    <w:rsid w:val="0E1409F6"/>
    <w:rsid w:val="0E3270CE"/>
    <w:rsid w:val="0E933324"/>
    <w:rsid w:val="0ECB1AC7"/>
    <w:rsid w:val="0F3A448D"/>
    <w:rsid w:val="0F6E05DA"/>
    <w:rsid w:val="110A7E8F"/>
    <w:rsid w:val="12863E8D"/>
    <w:rsid w:val="136046DE"/>
    <w:rsid w:val="13E76BAD"/>
    <w:rsid w:val="140E5EE8"/>
    <w:rsid w:val="170D06D9"/>
    <w:rsid w:val="17EE22B8"/>
    <w:rsid w:val="182C4B8E"/>
    <w:rsid w:val="18E8031B"/>
    <w:rsid w:val="19AE0A6C"/>
    <w:rsid w:val="1B0F0EC3"/>
    <w:rsid w:val="1B216501"/>
    <w:rsid w:val="1DA23C2E"/>
    <w:rsid w:val="1E5D3CF4"/>
    <w:rsid w:val="1ED921AC"/>
    <w:rsid w:val="1F6D440A"/>
    <w:rsid w:val="1FF57C9B"/>
    <w:rsid w:val="205704F6"/>
    <w:rsid w:val="209634ED"/>
    <w:rsid w:val="21BA6323"/>
    <w:rsid w:val="239006C7"/>
    <w:rsid w:val="23FE3DDF"/>
    <w:rsid w:val="26797B39"/>
    <w:rsid w:val="270F5DA7"/>
    <w:rsid w:val="27D112AE"/>
    <w:rsid w:val="27EE1E60"/>
    <w:rsid w:val="29604452"/>
    <w:rsid w:val="2A0911D4"/>
    <w:rsid w:val="2B7D6788"/>
    <w:rsid w:val="2D290068"/>
    <w:rsid w:val="2E84707B"/>
    <w:rsid w:val="30B654E5"/>
    <w:rsid w:val="323E2B23"/>
    <w:rsid w:val="34262F65"/>
    <w:rsid w:val="38213B8C"/>
    <w:rsid w:val="38CD7870"/>
    <w:rsid w:val="39094D4C"/>
    <w:rsid w:val="3A1F40FB"/>
    <w:rsid w:val="3A5B3385"/>
    <w:rsid w:val="3C025944"/>
    <w:rsid w:val="3C326368"/>
    <w:rsid w:val="3CBD31B6"/>
    <w:rsid w:val="3F0E451A"/>
    <w:rsid w:val="45FD40CA"/>
    <w:rsid w:val="472745EF"/>
    <w:rsid w:val="47352D92"/>
    <w:rsid w:val="47492969"/>
    <w:rsid w:val="4779309D"/>
    <w:rsid w:val="47DB3D58"/>
    <w:rsid w:val="48F350D1"/>
    <w:rsid w:val="4A4A75F1"/>
    <w:rsid w:val="4A732C4C"/>
    <w:rsid w:val="4AFA62A3"/>
    <w:rsid w:val="4BD750A4"/>
    <w:rsid w:val="4C8C5620"/>
    <w:rsid w:val="4D6E2F78"/>
    <w:rsid w:val="4D73233C"/>
    <w:rsid w:val="4E946A0E"/>
    <w:rsid w:val="4F2365F4"/>
    <w:rsid w:val="4F4915A7"/>
    <w:rsid w:val="532A7941"/>
    <w:rsid w:val="53D21D33"/>
    <w:rsid w:val="573E675E"/>
    <w:rsid w:val="59B65638"/>
    <w:rsid w:val="59DB7D22"/>
    <w:rsid w:val="5A2A2876"/>
    <w:rsid w:val="5B784E0F"/>
    <w:rsid w:val="5BEF797A"/>
    <w:rsid w:val="5D177188"/>
    <w:rsid w:val="5D841173"/>
    <w:rsid w:val="5DD0439C"/>
    <w:rsid w:val="5E5E2931"/>
    <w:rsid w:val="5F0560A4"/>
    <w:rsid w:val="621F43E9"/>
    <w:rsid w:val="63AA7DD5"/>
    <w:rsid w:val="6AA54025"/>
    <w:rsid w:val="6AAB7162"/>
    <w:rsid w:val="6B030D4C"/>
    <w:rsid w:val="6BC02799"/>
    <w:rsid w:val="6C7672FB"/>
    <w:rsid w:val="6D0A2952"/>
    <w:rsid w:val="6D8819DC"/>
    <w:rsid w:val="70F21646"/>
    <w:rsid w:val="710650F2"/>
    <w:rsid w:val="71485A51"/>
    <w:rsid w:val="714874B8"/>
    <w:rsid w:val="71665627"/>
    <w:rsid w:val="71F11EB4"/>
    <w:rsid w:val="72B74068"/>
    <w:rsid w:val="74626AE3"/>
    <w:rsid w:val="759233F8"/>
    <w:rsid w:val="768C116D"/>
    <w:rsid w:val="791B3704"/>
    <w:rsid w:val="7B815055"/>
    <w:rsid w:val="7B95779E"/>
    <w:rsid w:val="7C897A57"/>
    <w:rsid w:val="7CD662C0"/>
    <w:rsid w:val="7DA97531"/>
    <w:rsid w:val="7E9401E1"/>
    <w:rsid w:val="7F016EF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adjustRightInd w:val="0"/>
      <w:spacing w:line="440" w:lineRule="atLeast"/>
      <w:ind w:firstLine="420" w:firstLineChars="200"/>
      <w:textAlignment w:val="baseline"/>
      <w:outlineLvl w:val="6"/>
    </w:pPr>
    <w:rPr>
      <w:kern w:val="0"/>
      <w:sz w:val="24"/>
      <w:szCs w:val="20"/>
    </w:rPr>
  </w:style>
  <w:style w:type="paragraph" w:styleId="3">
    <w:name w:val="Body Text"/>
    <w:basedOn w:val="1"/>
    <w:qFormat/>
    <w:uiPriority w:val="0"/>
    <w:pPr>
      <w:spacing w:line="500" w:lineRule="exact"/>
      <w:jc w:val="center"/>
    </w:pPr>
    <w:rPr>
      <w:rFonts w:ascii="方正小标宋简体" w:eastAsia="方正小标宋简体"/>
      <w:sz w:val="36"/>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page number"/>
    <w:basedOn w:val="6"/>
    <w:qFormat/>
    <w:uiPriority w:val="0"/>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230</Words>
  <Characters>241</Characters>
  <Lines>0</Lines>
  <Paragraphs>0</Paragraphs>
  <TotalTime>0</TotalTime>
  <ScaleCrop>false</ScaleCrop>
  <LinksUpToDate>false</LinksUpToDate>
  <CharactersWithSpaces>287</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2024-01-03T06:45:00Z</dcterms:created>
  <dc:creator>Lenovo</dc:creator>
  <cp:lastModifiedBy>刘亮亮</cp:lastModifiedBy>
  <cp:lastPrinted>2025-06-04T02:58:00Z</cp:lastPrinted>
  <dcterms:modified xsi:type="dcterms:W3CDTF">2026-01-09T01:25:42Z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y fmtid="{D5CDD505-2E9C-101B-9397-08002B2CF9AE}" pid="3" name="ICV">
    <vt:lpwstr>9DA492A28FCA4FFD903E619972A74D64_13</vt:lpwstr>
  </property>
  <property fmtid="{D5CDD505-2E9C-101B-9397-08002B2CF9AE}" pid="4" name="KSOTemplateDocerSaveRecord">
    <vt:lpwstr>eyJoZGlkIjoiZTY3YmU4ZmFjNzlkZDNmNWU1MzJkMjBlNTBmYmFkMGYiLCJ1c2VySWQiOiI0NDkzMDI4MDkifQ==</vt:lpwstr>
  </property>
</Properties>
</file>