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D732B">
      <w:pPr>
        <w:keepNext w:val="0"/>
        <w:keepLines w:val="0"/>
        <w:pageBreakBefore w:val="0"/>
        <w:kinsoku/>
        <w:wordWrap/>
        <w:overflowPunct/>
        <w:topLinePunct/>
        <w:autoSpaceDE/>
        <w:autoSpaceDN/>
        <w:bidi w:val="0"/>
        <w:adjustRightInd/>
        <w:snapToGrid/>
        <w:spacing w:line="579" w:lineRule="exact"/>
        <w:ind w:left="0" w:leftChars="0"/>
        <w:textAlignment w:val="auto"/>
        <w:rPr>
          <w:rFonts w:hint="eastAsia"/>
        </w:rPr>
      </w:pPr>
    </w:p>
    <w:p w14:paraId="7EA7C839">
      <w:pPr>
        <w:keepNext w:val="0"/>
        <w:keepLines w:val="0"/>
        <w:pageBreakBefore w:val="0"/>
        <w:kinsoku/>
        <w:wordWrap/>
        <w:overflowPunct/>
        <w:topLinePunct/>
        <w:autoSpaceDE/>
        <w:autoSpaceDN/>
        <w:bidi w:val="0"/>
        <w:adjustRightInd/>
        <w:snapToGrid/>
        <w:spacing w:line="579" w:lineRule="exact"/>
        <w:ind w:left="0" w:leftChars="0"/>
        <w:textAlignment w:val="auto"/>
        <w:rPr>
          <w:rFonts w:hint="eastAsia"/>
        </w:rPr>
      </w:pPr>
    </w:p>
    <w:p w14:paraId="5E8F1C00">
      <w:pPr>
        <w:keepNext w:val="0"/>
        <w:keepLines w:val="0"/>
        <w:pageBreakBefore w:val="0"/>
        <w:widowControl w:val="0"/>
        <w:kinsoku/>
        <w:wordWrap/>
        <w:overflowPunct/>
        <w:topLinePunct/>
        <w:autoSpaceDE/>
        <w:autoSpaceDN/>
        <w:bidi w:val="0"/>
        <w:adjustRightInd/>
        <w:snapToGrid/>
        <w:spacing w:line="579" w:lineRule="exact"/>
        <w:ind w:left="0" w:leftChars="0"/>
        <w:textAlignment w:val="auto"/>
        <w:rPr>
          <w:rFonts w:hint="eastAsia"/>
        </w:rPr>
      </w:pPr>
    </w:p>
    <w:p w14:paraId="1820B6E7">
      <w:pPr>
        <w:keepNext w:val="0"/>
        <w:keepLines w:val="0"/>
        <w:pageBreakBefore w:val="0"/>
        <w:widowControl w:val="0"/>
        <w:kinsoku/>
        <w:wordWrap/>
        <w:overflowPunct/>
        <w:topLinePunct/>
        <w:autoSpaceDE/>
        <w:autoSpaceDN/>
        <w:bidi w:val="0"/>
        <w:adjustRightInd/>
        <w:snapToGrid/>
        <w:spacing w:line="579" w:lineRule="exact"/>
        <w:ind w:left="0" w:leftChars="0"/>
        <w:jc w:val="right"/>
        <w:textAlignment w:val="auto"/>
        <w:rPr>
          <w:rFonts w:hint="eastAsia" w:ascii="仿宋" w:hAnsi="仿宋" w:eastAsia="仿宋" w:cs="仿宋"/>
        </w:rPr>
      </w:pPr>
      <w:bookmarkStart w:id="1" w:name="_GoBack"/>
      <w:bookmarkEnd w:id="1"/>
    </w:p>
    <w:p w14:paraId="07B3D969">
      <w:pPr>
        <w:keepNext w:val="0"/>
        <w:keepLines w:val="0"/>
        <w:pageBreakBefore w:val="0"/>
        <w:kinsoku/>
        <w:wordWrap/>
        <w:overflowPunct/>
        <w:autoSpaceDE/>
        <w:autoSpaceDN/>
        <w:bidi w:val="0"/>
        <w:adjustRightInd/>
        <w:snapToGrid/>
        <w:spacing w:line="579" w:lineRule="exact"/>
        <w:ind w:left="0" w:leftChars="0"/>
        <w:jc w:val="center"/>
        <w:textAlignment w:val="auto"/>
        <w:rPr>
          <w:rFonts w:hint="eastAsia" w:ascii="方正小标宋_GBK" w:hAnsi="方正小标宋_GBK" w:eastAsia="方正小标宋_GBK" w:cs="方正小标宋_GBK"/>
          <w:sz w:val="44"/>
          <w:szCs w:val="44"/>
          <w:lang w:eastAsia="zh-CN"/>
        </w:rPr>
      </w:pPr>
    </w:p>
    <w:p w14:paraId="2FD940E7">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center"/>
        <w:textAlignment w:val="auto"/>
        <w:rPr>
          <w:rFonts w:hint="eastAsia" w:ascii="方正小标宋_GBK" w:hAnsi="方正小标宋_GBK" w:eastAsia="方正小标宋_GBK" w:cs="方正小标宋_GBK"/>
          <w:sz w:val="44"/>
          <w:szCs w:val="44"/>
          <w:lang w:eastAsia="zh-CN"/>
        </w:rPr>
      </w:pPr>
      <w:bookmarkStart w:id="0" w:name="主送单位"/>
      <w:bookmarkEnd w:id="0"/>
      <w:r>
        <w:rPr>
          <w:rFonts w:hint="eastAsia" w:ascii="方正小标宋_GBK" w:hAnsi="方正小标宋_GBK" w:eastAsia="方正小标宋_GBK" w:cs="方正小标宋_GBK"/>
          <w:sz w:val="44"/>
          <w:szCs w:val="44"/>
          <w:lang w:eastAsia="zh-CN"/>
        </w:rPr>
        <w:t>乌审旗统计局关于开展</w:t>
      </w:r>
      <w:r>
        <w:rPr>
          <w:rFonts w:hint="eastAsia" w:ascii="方正小标宋_GBK" w:hAnsi="方正小标宋_GBK" w:eastAsia="方正小标宋_GBK" w:cs="方正小标宋_GBK"/>
          <w:sz w:val="44"/>
          <w:szCs w:val="44"/>
          <w:lang w:val="en-US" w:eastAsia="zh-CN"/>
        </w:rPr>
        <w:t>2026年</w:t>
      </w:r>
      <w:r>
        <w:rPr>
          <w:rFonts w:hint="eastAsia" w:ascii="方正小标宋_GBK" w:hAnsi="方正小标宋_GBK" w:eastAsia="方正小标宋_GBK" w:cs="方正小标宋_GBK"/>
          <w:sz w:val="44"/>
          <w:szCs w:val="44"/>
          <w:lang w:eastAsia="zh-CN"/>
        </w:rPr>
        <w:t>统计执法</w:t>
      </w:r>
    </w:p>
    <w:p w14:paraId="662F741D">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监督检查的通知</w:t>
      </w:r>
    </w:p>
    <w:p w14:paraId="2937C101">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center"/>
        <w:textAlignment w:val="auto"/>
        <w:rPr>
          <w:rFonts w:hint="eastAsia" w:ascii="方正小标宋简体" w:hAnsi="方正小标宋简体" w:eastAsia="方正小标宋简体" w:cs="方正小标宋简体"/>
          <w:sz w:val="44"/>
          <w:szCs w:val="44"/>
          <w:lang w:eastAsia="zh-CN"/>
        </w:rPr>
      </w:pPr>
    </w:p>
    <w:p w14:paraId="7EDD0A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32" w:firstLineChars="200"/>
        <w:jc w:val="both"/>
        <w:textAlignment w:val="auto"/>
        <w:rPr>
          <w:rFonts w:ascii="微软雅黑" w:hAnsi="微软雅黑" w:eastAsia="微软雅黑" w:cs="微软雅黑"/>
          <w:i w:val="0"/>
          <w:iCs w:val="0"/>
          <w:caps w:val="0"/>
          <w:color w:val="000000"/>
          <w:spacing w:val="0"/>
          <w:sz w:val="32"/>
          <w:szCs w:val="32"/>
        </w:rPr>
      </w:pPr>
      <w:r>
        <w:rPr>
          <w:rFonts w:hint="default" w:ascii="仿宋_GB2312" w:hAnsi="仿宋_GB2312" w:eastAsia="仿宋_GB2312" w:cs="仿宋_GB2312"/>
          <w:sz w:val="32"/>
          <w:szCs w:val="32"/>
          <w:lang w:eastAsia="zh-CN"/>
        </w:rPr>
        <w:t>为深入贯彻党中央、国务院关于防范统计造假、弄虚作假的决策部署</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eastAsia="zh-CN"/>
        </w:rPr>
        <w:t>落实树立和践行正确政绩观学习教育要求，按照《关于更加有效发挥统计监督职能作用的意见》</w:t>
      </w:r>
      <w:r>
        <w:rPr>
          <w:rFonts w:hint="eastAsia" w:ascii="仿宋_GB2312" w:hAnsi="仿宋_GB2312" w:eastAsia="仿宋_GB2312" w:cs="仿宋_GB2312"/>
          <w:sz w:val="32"/>
          <w:szCs w:val="32"/>
          <w:lang w:eastAsia="zh-CN"/>
        </w:rPr>
        <w:t>文件</w:t>
      </w:r>
      <w:r>
        <w:rPr>
          <w:rFonts w:hint="default" w:ascii="仿宋_GB2312" w:hAnsi="仿宋_GB2312" w:eastAsia="仿宋_GB2312" w:cs="仿宋_GB2312"/>
          <w:sz w:val="32"/>
          <w:szCs w:val="32"/>
          <w:lang w:eastAsia="zh-CN"/>
        </w:rPr>
        <w:t>精神</w:t>
      </w:r>
      <w:r>
        <w:rPr>
          <w:rFonts w:hint="eastAsia" w:ascii="仿宋_GB2312" w:hAnsi="仿宋_GB2312" w:eastAsia="仿宋_GB2312" w:cs="仿宋_GB2312"/>
          <w:sz w:val="32"/>
          <w:szCs w:val="32"/>
          <w:lang w:eastAsia="zh-CN"/>
        </w:rPr>
        <w:t>，进一步夯实统计机构主体责任，</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市统计局统计执法工作要求及本年</w:t>
      </w:r>
      <w:r>
        <w:rPr>
          <w:rFonts w:hint="eastAsia" w:ascii="仿宋_GB2312" w:hAnsi="仿宋_GB2312" w:eastAsia="仿宋_GB2312" w:cs="仿宋_GB2312"/>
          <w:sz w:val="32"/>
          <w:szCs w:val="32"/>
          <w:lang w:val="en-US" w:eastAsia="zh-CN"/>
        </w:rPr>
        <w:t>统计执法监督检查计划</w:t>
      </w:r>
      <w:r>
        <w:rPr>
          <w:rFonts w:hint="eastAsia" w:ascii="仿宋_GB2312" w:hAnsi="仿宋_GB2312" w:eastAsia="仿宋_GB2312" w:cs="仿宋_GB2312"/>
          <w:sz w:val="32"/>
          <w:szCs w:val="32"/>
          <w:lang w:eastAsia="zh-CN"/>
        </w:rPr>
        <w:t>，结合全旗统计工作实际，现将</w:t>
      </w:r>
      <w:r>
        <w:rPr>
          <w:rFonts w:hint="eastAsia" w:ascii="仿宋_GB2312" w:hAnsi="仿宋_GB2312" w:eastAsia="仿宋_GB2312" w:cs="仿宋_GB2312"/>
          <w:sz w:val="32"/>
          <w:szCs w:val="32"/>
          <w:lang w:val="en-US" w:eastAsia="zh-CN"/>
        </w:rPr>
        <w:t>本辖区开展统计执法监督检查有关事项通知如下：</w:t>
      </w:r>
    </w:p>
    <w:p w14:paraId="5ED16CCB">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一、检查时间</w:t>
      </w:r>
    </w:p>
    <w:p w14:paraId="73D10CDF">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3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2026年5月11日至2026年5月24日</w:t>
      </w:r>
    </w:p>
    <w:p w14:paraId="11205C86">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二、检查内容</w:t>
      </w:r>
    </w:p>
    <w:p w14:paraId="4877016C">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3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（一）检查对象入退库真实性。对新入库的检查对象是否真实存在，是否符合入库标准，是否存在入库资料造假、弄虚作假情况进行检查。对已退库的检查对象是否符合企业退库标准进行检查。</w:t>
      </w:r>
    </w:p>
    <w:p w14:paraId="6631AD5D">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3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（二）统计数据的准确性。检查对象报送的执法检查指标数据来源是否有依据，是否严格执行统计制度规定，数据填报口径是否准确，是否有迟报、瞒报、漏报和拒报现象，是否存在关停企业继续报数情况等。</w:t>
      </w:r>
    </w:p>
    <w:p w14:paraId="549B1DF4">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3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（三）统计数据的逻辑性。检查对象各主要统计指标是否符合逻辑关系，是否能够提供相关依据，是否做到不重不漏。</w:t>
      </w:r>
    </w:p>
    <w:p w14:paraId="2AEFCD39">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3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（四）统计机构及其统计人员是否依法履行统计法定职责，对统计调查对象开展业务培训、数据审核以及业务指导等工作。</w:t>
      </w:r>
    </w:p>
    <w:p w14:paraId="344721D2">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32"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三、检查专业指标及报表期别</w:t>
      </w:r>
    </w:p>
    <w:p w14:paraId="20E9EA9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6"/>
        <w:jc w:val="both"/>
        <w:textAlignment w:val="auto"/>
        <w:outlineLvl w:val="9"/>
        <w:rPr>
          <w:rFonts w:hint="default" w:ascii="仿宋_GB2312" w:hAnsi="仿宋_GB2312" w:eastAsia="仿宋_GB2312" w:cs="仿宋_GB2312"/>
          <w:i w:val="0"/>
          <w:caps w:val="0"/>
          <w:color w:val="000000"/>
          <w:spacing w:val="0"/>
          <w:kern w:val="0"/>
          <w:sz w:val="32"/>
          <w:szCs w:val="32"/>
          <w:lang w:val="en-US" w:eastAsia="zh-CN" w:bidi="ar"/>
        </w:rPr>
      </w:pPr>
      <w:r>
        <w:rPr>
          <w:rFonts w:hint="default" w:ascii="仿宋_GB2312" w:hAnsi="仿宋_GB2312" w:eastAsia="仿宋_GB2312" w:cs="仿宋_GB2312"/>
          <w:i w:val="0"/>
          <w:caps w:val="0"/>
          <w:color w:val="000000"/>
          <w:spacing w:val="0"/>
          <w:kern w:val="0"/>
          <w:sz w:val="32"/>
          <w:szCs w:val="32"/>
          <w:lang w:val="en-US" w:eastAsia="zh-CN" w:bidi="ar"/>
        </w:rPr>
        <w:t>统计执法检查重点指标依据国家统计局执法检查要求设定，根据实际工作需求可增加其他统计指标作为执法检查指标。</w:t>
      </w:r>
    </w:p>
    <w:p w14:paraId="72A76B2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579" w:lineRule="exact"/>
        <w:ind w:left="646" w:leftChars="0" w:right="0" w:rightChars="0"/>
        <w:jc w:val="center"/>
        <w:textAlignment w:val="auto"/>
        <w:outlineLvl w:val="9"/>
        <w:rPr>
          <w:rFonts w:hint="default" w:ascii="黑体" w:hAnsi="黑体" w:eastAsia="黑体" w:cs="黑体"/>
          <w:b w:val="0"/>
          <w:i w:val="0"/>
          <w:caps w:val="0"/>
          <w:color w:val="000000"/>
          <w:spacing w:val="0"/>
          <w:sz w:val="30"/>
          <w:szCs w:val="30"/>
        </w:rPr>
      </w:pPr>
      <w:r>
        <w:rPr>
          <w:rFonts w:hint="eastAsia" w:ascii="黑体" w:hAnsi="黑体" w:eastAsia="黑体" w:cs="黑体"/>
          <w:b w:val="0"/>
          <w:i w:val="0"/>
          <w:caps w:val="0"/>
          <w:color w:val="000000"/>
          <w:spacing w:val="0"/>
          <w:sz w:val="30"/>
          <w:szCs w:val="30"/>
        </w:rPr>
        <w:t>202</w:t>
      </w:r>
      <w:r>
        <w:rPr>
          <w:rFonts w:hint="eastAsia" w:ascii="黑体" w:hAnsi="黑体" w:eastAsia="黑体" w:cs="黑体"/>
          <w:b w:val="0"/>
          <w:i w:val="0"/>
          <w:caps w:val="0"/>
          <w:color w:val="000000"/>
          <w:spacing w:val="0"/>
          <w:sz w:val="30"/>
          <w:szCs w:val="30"/>
          <w:lang w:val="en-US" w:eastAsia="zh-CN"/>
        </w:rPr>
        <w:t>6</w:t>
      </w:r>
      <w:r>
        <w:rPr>
          <w:rFonts w:hint="eastAsia" w:ascii="黑体" w:hAnsi="黑体" w:eastAsia="黑体" w:cs="黑体"/>
          <w:b w:val="0"/>
          <w:i w:val="0"/>
          <w:caps w:val="0"/>
          <w:color w:val="000000"/>
          <w:spacing w:val="0"/>
          <w:sz w:val="30"/>
          <w:szCs w:val="30"/>
        </w:rPr>
        <w:t>年统计执法检查主要统计指标及期别</w:t>
      </w:r>
    </w:p>
    <w:tbl>
      <w:tblPr>
        <w:tblStyle w:val="6"/>
        <w:tblW w:w="905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793"/>
        <w:gridCol w:w="2133"/>
        <w:gridCol w:w="2376"/>
        <w:gridCol w:w="1769"/>
        <w:gridCol w:w="1979"/>
      </w:tblGrid>
      <w:tr w14:paraId="28264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0" w:hRule="atLeast"/>
          <w:jc w:val="center"/>
        </w:trPr>
        <w:tc>
          <w:tcPr>
            <w:tcW w:w="793" w:type="dxa"/>
            <w:tcBorders>
              <w:tl2br w:val="nil"/>
              <w:tr2bl w:val="nil"/>
            </w:tcBorders>
            <w:tcMar>
              <w:top w:w="0" w:type="dxa"/>
              <w:left w:w="105" w:type="dxa"/>
              <w:bottom w:w="0" w:type="dxa"/>
              <w:right w:w="105" w:type="dxa"/>
            </w:tcMar>
            <w:vAlign w:val="center"/>
          </w:tcPr>
          <w:p w14:paraId="5F207C9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Style w:val="9"/>
                <w:rFonts w:hint="default" w:ascii="仿宋" w:hAnsi="仿宋" w:eastAsia="仿宋" w:cs="仿宋"/>
                <w:b/>
                <w:i w:val="0"/>
                <w:caps w:val="0"/>
                <w:color w:val="000000"/>
                <w:spacing w:val="0"/>
                <w:sz w:val="21"/>
                <w:szCs w:val="21"/>
              </w:rPr>
              <w:t>序号</w:t>
            </w:r>
          </w:p>
        </w:tc>
        <w:tc>
          <w:tcPr>
            <w:tcW w:w="2133" w:type="dxa"/>
            <w:tcBorders>
              <w:tl2br w:val="nil"/>
              <w:tr2bl w:val="nil"/>
            </w:tcBorders>
            <w:tcMar>
              <w:top w:w="0" w:type="dxa"/>
              <w:left w:w="105" w:type="dxa"/>
              <w:bottom w:w="0" w:type="dxa"/>
              <w:right w:w="105" w:type="dxa"/>
            </w:tcMar>
            <w:vAlign w:val="center"/>
          </w:tcPr>
          <w:p w14:paraId="618AFF1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Style w:val="9"/>
                <w:rFonts w:hint="default" w:ascii="仿宋" w:hAnsi="仿宋" w:eastAsia="仿宋" w:cs="仿宋"/>
                <w:b/>
                <w:i w:val="0"/>
                <w:caps w:val="0"/>
                <w:color w:val="000000"/>
                <w:spacing w:val="0"/>
                <w:sz w:val="21"/>
                <w:szCs w:val="21"/>
              </w:rPr>
              <w:t>专业</w:t>
            </w:r>
          </w:p>
        </w:tc>
        <w:tc>
          <w:tcPr>
            <w:tcW w:w="2376" w:type="dxa"/>
            <w:tcBorders>
              <w:tl2br w:val="nil"/>
              <w:tr2bl w:val="nil"/>
            </w:tcBorders>
            <w:tcMar>
              <w:top w:w="0" w:type="dxa"/>
              <w:left w:w="105" w:type="dxa"/>
              <w:bottom w:w="0" w:type="dxa"/>
              <w:right w:w="105" w:type="dxa"/>
            </w:tcMar>
            <w:vAlign w:val="center"/>
          </w:tcPr>
          <w:p w14:paraId="6D9D84B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Style w:val="9"/>
                <w:rFonts w:hint="default" w:ascii="仿宋" w:hAnsi="仿宋" w:eastAsia="仿宋" w:cs="仿宋"/>
                <w:b/>
                <w:i w:val="0"/>
                <w:caps w:val="0"/>
                <w:color w:val="000000"/>
                <w:spacing w:val="0"/>
                <w:sz w:val="21"/>
                <w:szCs w:val="21"/>
              </w:rPr>
              <w:t>主要执法指标</w:t>
            </w:r>
          </w:p>
        </w:tc>
        <w:tc>
          <w:tcPr>
            <w:tcW w:w="1769" w:type="dxa"/>
            <w:tcBorders>
              <w:tl2br w:val="nil"/>
              <w:tr2bl w:val="nil"/>
            </w:tcBorders>
            <w:tcMar>
              <w:top w:w="0" w:type="dxa"/>
              <w:left w:w="105" w:type="dxa"/>
              <w:bottom w:w="0" w:type="dxa"/>
              <w:right w:w="105" w:type="dxa"/>
            </w:tcMar>
            <w:vAlign w:val="center"/>
          </w:tcPr>
          <w:p w14:paraId="26F57F1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Style w:val="9"/>
                <w:rFonts w:hint="default" w:ascii="仿宋" w:hAnsi="仿宋" w:eastAsia="仿宋" w:cs="仿宋"/>
                <w:b/>
                <w:i w:val="0"/>
                <w:caps w:val="0"/>
                <w:color w:val="000000"/>
                <w:spacing w:val="0"/>
                <w:sz w:val="21"/>
                <w:szCs w:val="21"/>
              </w:rPr>
              <w:t>报表期别</w:t>
            </w:r>
          </w:p>
        </w:tc>
        <w:tc>
          <w:tcPr>
            <w:tcW w:w="1979" w:type="dxa"/>
            <w:tcBorders>
              <w:tl2br w:val="nil"/>
              <w:tr2bl w:val="nil"/>
            </w:tcBorders>
            <w:tcMar>
              <w:top w:w="0" w:type="dxa"/>
              <w:left w:w="105" w:type="dxa"/>
              <w:bottom w:w="0" w:type="dxa"/>
              <w:right w:w="105" w:type="dxa"/>
            </w:tcMar>
            <w:vAlign w:val="center"/>
          </w:tcPr>
          <w:p w14:paraId="7C99AA6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Style w:val="9"/>
                <w:rFonts w:hint="default" w:ascii="仿宋" w:hAnsi="仿宋" w:eastAsia="仿宋" w:cs="仿宋"/>
                <w:b/>
                <w:i w:val="0"/>
                <w:caps w:val="0"/>
                <w:color w:val="000000"/>
                <w:spacing w:val="0"/>
                <w:sz w:val="21"/>
                <w:szCs w:val="21"/>
              </w:rPr>
              <w:t>备注</w:t>
            </w:r>
          </w:p>
        </w:tc>
      </w:tr>
      <w:tr w14:paraId="56050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0" w:hRule="atLeast"/>
          <w:jc w:val="center"/>
        </w:trPr>
        <w:tc>
          <w:tcPr>
            <w:tcW w:w="793" w:type="dxa"/>
            <w:tcBorders>
              <w:tl2br w:val="nil"/>
              <w:tr2bl w:val="nil"/>
            </w:tcBorders>
            <w:tcMar>
              <w:top w:w="0" w:type="dxa"/>
              <w:left w:w="105" w:type="dxa"/>
              <w:bottom w:w="0" w:type="dxa"/>
              <w:right w:w="105" w:type="dxa"/>
            </w:tcMar>
            <w:vAlign w:val="center"/>
          </w:tcPr>
          <w:p w14:paraId="1044E34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1</w:t>
            </w:r>
          </w:p>
        </w:tc>
        <w:tc>
          <w:tcPr>
            <w:tcW w:w="2133" w:type="dxa"/>
            <w:tcBorders>
              <w:tl2br w:val="nil"/>
              <w:tr2bl w:val="nil"/>
            </w:tcBorders>
            <w:tcMar>
              <w:top w:w="0" w:type="dxa"/>
              <w:left w:w="105" w:type="dxa"/>
              <w:bottom w:w="0" w:type="dxa"/>
              <w:right w:w="105" w:type="dxa"/>
            </w:tcMar>
            <w:vAlign w:val="center"/>
          </w:tcPr>
          <w:p w14:paraId="779EACE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规上工业</w:t>
            </w:r>
          </w:p>
        </w:tc>
        <w:tc>
          <w:tcPr>
            <w:tcW w:w="2376" w:type="dxa"/>
            <w:tcBorders>
              <w:tl2br w:val="nil"/>
              <w:tr2bl w:val="nil"/>
            </w:tcBorders>
            <w:tcMar>
              <w:top w:w="0" w:type="dxa"/>
              <w:left w:w="105" w:type="dxa"/>
              <w:bottom w:w="0" w:type="dxa"/>
              <w:right w:w="105" w:type="dxa"/>
            </w:tcMar>
            <w:vAlign w:val="center"/>
          </w:tcPr>
          <w:p w14:paraId="319F1DE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工业总产值</w:t>
            </w:r>
            <w:r>
              <w:rPr>
                <w:rFonts w:hint="eastAsia" w:ascii="仿宋" w:hAnsi="仿宋" w:eastAsia="仿宋" w:cs="仿宋"/>
                <w:i w:val="0"/>
                <w:caps w:val="0"/>
                <w:color w:val="000000"/>
                <w:spacing w:val="0"/>
                <w:sz w:val="21"/>
                <w:szCs w:val="21"/>
                <w:lang w:eastAsia="zh-CN"/>
              </w:rPr>
              <w:t>、</w:t>
            </w:r>
            <w:r>
              <w:rPr>
                <w:rFonts w:hint="default" w:ascii="仿宋" w:hAnsi="仿宋" w:eastAsia="仿宋" w:cs="仿宋"/>
                <w:i w:val="0"/>
                <w:caps w:val="0"/>
                <w:color w:val="000000"/>
                <w:spacing w:val="0"/>
                <w:sz w:val="21"/>
                <w:szCs w:val="21"/>
              </w:rPr>
              <w:t>营业收入</w:t>
            </w:r>
          </w:p>
        </w:tc>
        <w:tc>
          <w:tcPr>
            <w:tcW w:w="1769" w:type="dxa"/>
            <w:vMerge w:val="restart"/>
            <w:tcBorders>
              <w:tl2br w:val="nil"/>
              <w:tr2bl w:val="nil"/>
            </w:tcBorders>
            <w:tcMar>
              <w:top w:w="0" w:type="dxa"/>
              <w:left w:w="105" w:type="dxa"/>
              <w:bottom w:w="0" w:type="dxa"/>
              <w:right w:w="105" w:type="dxa"/>
            </w:tcMar>
            <w:vAlign w:val="center"/>
          </w:tcPr>
          <w:p w14:paraId="2BB7CAF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textAlignment w:val="auto"/>
              <w:rPr>
                <w:sz w:val="21"/>
                <w:szCs w:val="21"/>
              </w:rPr>
            </w:pPr>
            <w:r>
              <w:rPr>
                <w:rFonts w:hint="default" w:ascii="仿宋" w:hAnsi="仿宋" w:eastAsia="仿宋" w:cs="仿宋"/>
                <w:i w:val="0"/>
                <w:caps w:val="0"/>
                <w:color w:val="000000"/>
                <w:spacing w:val="0"/>
                <w:sz w:val="21"/>
                <w:szCs w:val="21"/>
              </w:rPr>
              <w:t>202</w:t>
            </w:r>
            <w:r>
              <w:rPr>
                <w:rFonts w:hint="eastAsia" w:ascii="仿宋" w:hAnsi="仿宋" w:eastAsia="仿宋" w:cs="仿宋"/>
                <w:i w:val="0"/>
                <w:caps w:val="0"/>
                <w:color w:val="000000"/>
                <w:spacing w:val="0"/>
                <w:sz w:val="21"/>
                <w:szCs w:val="21"/>
                <w:lang w:val="en-US" w:eastAsia="zh-CN"/>
              </w:rPr>
              <w:t>5</w:t>
            </w:r>
            <w:r>
              <w:rPr>
                <w:rFonts w:hint="default" w:ascii="仿宋" w:hAnsi="仿宋" w:eastAsia="仿宋" w:cs="仿宋"/>
                <w:i w:val="0"/>
                <w:caps w:val="0"/>
                <w:color w:val="000000"/>
                <w:spacing w:val="0"/>
                <w:sz w:val="21"/>
                <w:szCs w:val="21"/>
              </w:rPr>
              <w:t>年年报或202</w:t>
            </w:r>
            <w:r>
              <w:rPr>
                <w:rFonts w:hint="eastAsia" w:ascii="仿宋" w:hAnsi="仿宋" w:eastAsia="仿宋" w:cs="仿宋"/>
                <w:i w:val="0"/>
                <w:caps w:val="0"/>
                <w:color w:val="000000"/>
                <w:spacing w:val="0"/>
                <w:sz w:val="21"/>
                <w:szCs w:val="21"/>
                <w:lang w:val="en-US" w:eastAsia="zh-CN"/>
              </w:rPr>
              <w:t>5</w:t>
            </w:r>
            <w:r>
              <w:rPr>
                <w:rFonts w:hint="default" w:ascii="仿宋" w:hAnsi="仿宋" w:eastAsia="仿宋" w:cs="仿宋"/>
                <w:i w:val="0"/>
                <w:caps w:val="0"/>
                <w:color w:val="000000"/>
                <w:spacing w:val="0"/>
                <w:sz w:val="21"/>
                <w:szCs w:val="21"/>
              </w:rPr>
              <w:t>年12月定报数；202</w:t>
            </w:r>
            <w:r>
              <w:rPr>
                <w:rFonts w:hint="eastAsia" w:ascii="仿宋" w:hAnsi="仿宋" w:eastAsia="仿宋" w:cs="仿宋"/>
                <w:i w:val="0"/>
                <w:caps w:val="0"/>
                <w:color w:val="000000"/>
                <w:spacing w:val="0"/>
                <w:sz w:val="21"/>
                <w:szCs w:val="21"/>
                <w:lang w:val="en-US" w:eastAsia="zh-CN"/>
              </w:rPr>
              <w:t>6</w:t>
            </w:r>
            <w:r>
              <w:rPr>
                <w:rFonts w:hint="default" w:ascii="仿宋" w:hAnsi="仿宋" w:eastAsia="仿宋" w:cs="仿宋"/>
                <w:i w:val="0"/>
                <w:caps w:val="0"/>
                <w:color w:val="000000"/>
                <w:spacing w:val="0"/>
                <w:sz w:val="21"/>
                <w:szCs w:val="21"/>
              </w:rPr>
              <w:t>年定报数</w:t>
            </w:r>
          </w:p>
        </w:tc>
        <w:tc>
          <w:tcPr>
            <w:tcW w:w="1979" w:type="dxa"/>
            <w:vMerge w:val="restart"/>
            <w:tcBorders>
              <w:tl2br w:val="nil"/>
              <w:tr2bl w:val="nil"/>
            </w:tcBorders>
            <w:tcMar>
              <w:top w:w="0" w:type="dxa"/>
              <w:left w:w="105" w:type="dxa"/>
              <w:bottom w:w="0" w:type="dxa"/>
              <w:right w:w="105" w:type="dxa"/>
            </w:tcMar>
            <w:vAlign w:val="center"/>
          </w:tcPr>
          <w:p w14:paraId="6EE736B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textAlignment w:val="auto"/>
              <w:outlineLvl w:val="9"/>
              <w:rPr>
                <w:sz w:val="21"/>
                <w:szCs w:val="21"/>
              </w:rPr>
            </w:pPr>
            <w:r>
              <w:rPr>
                <w:rFonts w:hint="default" w:ascii="仿宋" w:hAnsi="仿宋" w:eastAsia="仿宋" w:cs="仿宋"/>
                <w:i w:val="0"/>
                <w:caps w:val="0"/>
                <w:color w:val="000000"/>
                <w:spacing w:val="0"/>
                <w:sz w:val="21"/>
                <w:szCs w:val="21"/>
              </w:rPr>
              <w:t>除所列主要执法指标外，根据专业</w:t>
            </w:r>
            <w:r>
              <w:rPr>
                <w:rFonts w:hint="eastAsia" w:ascii="仿宋" w:hAnsi="仿宋" w:eastAsia="仿宋" w:cs="仿宋"/>
                <w:i w:val="0"/>
                <w:caps w:val="0"/>
                <w:color w:val="000000"/>
                <w:spacing w:val="0"/>
                <w:sz w:val="21"/>
                <w:szCs w:val="21"/>
                <w:lang w:eastAsia="zh-CN"/>
              </w:rPr>
              <w:t>股室</w:t>
            </w:r>
            <w:r>
              <w:rPr>
                <w:rFonts w:hint="default" w:ascii="仿宋" w:hAnsi="仿宋" w:eastAsia="仿宋" w:cs="仿宋"/>
                <w:i w:val="0"/>
                <w:caps w:val="0"/>
                <w:color w:val="000000"/>
                <w:spacing w:val="0"/>
                <w:sz w:val="21"/>
                <w:szCs w:val="21"/>
              </w:rPr>
              <w:t>提出的要求，可视情况增加各专业相关指标为执法指标。</w:t>
            </w:r>
          </w:p>
        </w:tc>
      </w:tr>
      <w:tr w14:paraId="5F5BB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9" w:hRule="atLeast"/>
          <w:jc w:val="center"/>
        </w:trPr>
        <w:tc>
          <w:tcPr>
            <w:tcW w:w="793" w:type="dxa"/>
            <w:tcBorders>
              <w:tl2br w:val="nil"/>
              <w:tr2bl w:val="nil"/>
            </w:tcBorders>
            <w:tcMar>
              <w:top w:w="0" w:type="dxa"/>
              <w:left w:w="105" w:type="dxa"/>
              <w:bottom w:w="0" w:type="dxa"/>
              <w:right w:w="105" w:type="dxa"/>
            </w:tcMar>
            <w:vAlign w:val="center"/>
          </w:tcPr>
          <w:p w14:paraId="0199CAD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2</w:t>
            </w:r>
          </w:p>
        </w:tc>
        <w:tc>
          <w:tcPr>
            <w:tcW w:w="2133" w:type="dxa"/>
            <w:tcBorders>
              <w:tl2br w:val="nil"/>
              <w:tr2bl w:val="nil"/>
            </w:tcBorders>
            <w:tcMar>
              <w:top w:w="0" w:type="dxa"/>
              <w:left w:w="105" w:type="dxa"/>
              <w:bottom w:w="0" w:type="dxa"/>
              <w:right w:w="105" w:type="dxa"/>
            </w:tcMar>
            <w:vAlign w:val="center"/>
          </w:tcPr>
          <w:p w14:paraId="406CD29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固定资产投资</w:t>
            </w:r>
          </w:p>
        </w:tc>
        <w:tc>
          <w:tcPr>
            <w:tcW w:w="2376" w:type="dxa"/>
            <w:tcBorders>
              <w:tl2br w:val="nil"/>
              <w:tr2bl w:val="nil"/>
            </w:tcBorders>
            <w:tcMar>
              <w:top w:w="0" w:type="dxa"/>
              <w:left w:w="105" w:type="dxa"/>
              <w:bottom w:w="0" w:type="dxa"/>
              <w:right w:w="105" w:type="dxa"/>
            </w:tcMar>
            <w:vAlign w:val="center"/>
          </w:tcPr>
          <w:p w14:paraId="1F8C72A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本年完成投资</w:t>
            </w:r>
          </w:p>
        </w:tc>
        <w:tc>
          <w:tcPr>
            <w:tcW w:w="1769" w:type="dxa"/>
            <w:vMerge w:val="continue"/>
            <w:tcBorders>
              <w:tl2br w:val="nil"/>
              <w:tr2bl w:val="nil"/>
            </w:tcBorders>
            <w:tcMar>
              <w:top w:w="0" w:type="dxa"/>
              <w:left w:w="105" w:type="dxa"/>
              <w:bottom w:w="0" w:type="dxa"/>
              <w:right w:w="105" w:type="dxa"/>
            </w:tcMar>
            <w:vAlign w:val="center"/>
          </w:tcPr>
          <w:p w14:paraId="7E5C38C6">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c>
          <w:tcPr>
            <w:tcW w:w="1979" w:type="dxa"/>
            <w:vMerge w:val="continue"/>
            <w:tcBorders>
              <w:tl2br w:val="nil"/>
              <w:tr2bl w:val="nil"/>
            </w:tcBorders>
            <w:tcMar>
              <w:top w:w="0" w:type="dxa"/>
              <w:left w:w="105" w:type="dxa"/>
              <w:bottom w:w="0" w:type="dxa"/>
              <w:right w:w="105" w:type="dxa"/>
            </w:tcMar>
            <w:vAlign w:val="center"/>
          </w:tcPr>
          <w:p w14:paraId="478702D8">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r>
      <w:tr w14:paraId="68B3D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0" w:hRule="atLeast"/>
          <w:jc w:val="center"/>
        </w:trPr>
        <w:tc>
          <w:tcPr>
            <w:tcW w:w="793" w:type="dxa"/>
            <w:tcBorders>
              <w:tl2br w:val="nil"/>
              <w:tr2bl w:val="nil"/>
            </w:tcBorders>
            <w:tcMar>
              <w:top w:w="0" w:type="dxa"/>
              <w:left w:w="105" w:type="dxa"/>
              <w:bottom w:w="0" w:type="dxa"/>
              <w:right w:w="105" w:type="dxa"/>
            </w:tcMar>
            <w:vAlign w:val="center"/>
          </w:tcPr>
          <w:p w14:paraId="1B09316F">
            <w:pPr>
              <w:keepNext w:val="0"/>
              <w:keepLines w:val="0"/>
              <w:pageBreakBefore w:val="0"/>
              <w:widowControl/>
              <w:suppressLineNumbers w:val="0"/>
              <w:kinsoku/>
              <w:wordWrap/>
              <w:overflowPunct/>
              <w:topLinePunct w:val="0"/>
              <w:autoSpaceDE/>
              <w:autoSpaceDN/>
              <w:bidi w:val="0"/>
              <w:adjustRightInd/>
              <w:snapToGrid/>
              <w:spacing w:line="579" w:lineRule="exact"/>
              <w:ind w:left="0" w:firstLine="0"/>
              <w:jc w:val="center"/>
              <w:textAlignment w:val="auto"/>
              <w:rPr>
                <w:rFonts w:hint="eastAsia" w:ascii="微软雅黑" w:hAnsi="微软雅黑" w:eastAsia="微软雅黑" w:cs="微软雅黑"/>
                <w:i w:val="0"/>
                <w:caps w:val="0"/>
                <w:color w:val="000000"/>
                <w:spacing w:val="0"/>
                <w:sz w:val="21"/>
                <w:szCs w:val="21"/>
                <w:lang w:val="en-US" w:eastAsia="zh-CN"/>
              </w:rPr>
            </w:pPr>
            <w:r>
              <w:rPr>
                <w:rFonts w:hint="eastAsia" w:ascii="仿宋" w:hAnsi="仿宋" w:eastAsia="仿宋" w:cs="仿宋"/>
                <w:i w:val="0"/>
                <w:caps w:val="0"/>
                <w:color w:val="000000"/>
                <w:spacing w:val="0"/>
                <w:kern w:val="0"/>
                <w:sz w:val="21"/>
                <w:szCs w:val="21"/>
                <w:lang w:val="en-US" w:eastAsia="zh-CN" w:bidi="ar"/>
              </w:rPr>
              <w:t>3</w:t>
            </w:r>
          </w:p>
        </w:tc>
        <w:tc>
          <w:tcPr>
            <w:tcW w:w="2133" w:type="dxa"/>
            <w:tcBorders>
              <w:tl2br w:val="nil"/>
              <w:tr2bl w:val="nil"/>
            </w:tcBorders>
            <w:tcMar>
              <w:top w:w="0" w:type="dxa"/>
              <w:left w:w="105" w:type="dxa"/>
              <w:bottom w:w="0" w:type="dxa"/>
              <w:right w:w="105" w:type="dxa"/>
            </w:tcMar>
            <w:vAlign w:val="center"/>
          </w:tcPr>
          <w:p w14:paraId="6F3BF69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限上批发零售业</w:t>
            </w:r>
          </w:p>
        </w:tc>
        <w:tc>
          <w:tcPr>
            <w:tcW w:w="2376" w:type="dxa"/>
            <w:tcBorders>
              <w:tl2br w:val="nil"/>
              <w:tr2bl w:val="nil"/>
            </w:tcBorders>
            <w:tcMar>
              <w:top w:w="0" w:type="dxa"/>
              <w:left w:w="105" w:type="dxa"/>
              <w:bottom w:w="0" w:type="dxa"/>
              <w:right w:w="105" w:type="dxa"/>
            </w:tcMar>
            <w:vAlign w:val="center"/>
          </w:tcPr>
          <w:p w14:paraId="270B179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营业收入</w:t>
            </w:r>
            <w:r>
              <w:rPr>
                <w:rFonts w:hint="eastAsia" w:ascii="仿宋" w:hAnsi="仿宋" w:eastAsia="仿宋" w:cs="仿宋"/>
                <w:i w:val="0"/>
                <w:caps w:val="0"/>
                <w:color w:val="000000"/>
                <w:spacing w:val="0"/>
                <w:sz w:val="21"/>
                <w:szCs w:val="21"/>
                <w:lang w:eastAsia="zh-CN"/>
              </w:rPr>
              <w:t>、</w:t>
            </w:r>
            <w:r>
              <w:rPr>
                <w:rFonts w:hint="default" w:ascii="仿宋" w:hAnsi="仿宋" w:eastAsia="仿宋" w:cs="仿宋"/>
                <w:i w:val="0"/>
                <w:caps w:val="0"/>
                <w:color w:val="000000"/>
                <w:spacing w:val="0"/>
                <w:sz w:val="21"/>
                <w:szCs w:val="21"/>
              </w:rPr>
              <w:t>商品销售额</w:t>
            </w:r>
          </w:p>
        </w:tc>
        <w:tc>
          <w:tcPr>
            <w:tcW w:w="1769" w:type="dxa"/>
            <w:vMerge w:val="continue"/>
            <w:tcBorders>
              <w:tl2br w:val="nil"/>
              <w:tr2bl w:val="nil"/>
            </w:tcBorders>
            <w:tcMar>
              <w:top w:w="0" w:type="dxa"/>
              <w:left w:w="105" w:type="dxa"/>
              <w:bottom w:w="0" w:type="dxa"/>
              <w:right w:w="105" w:type="dxa"/>
            </w:tcMar>
            <w:vAlign w:val="center"/>
          </w:tcPr>
          <w:p w14:paraId="0CB5AE6D">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c>
          <w:tcPr>
            <w:tcW w:w="1979" w:type="dxa"/>
            <w:vMerge w:val="continue"/>
            <w:tcBorders>
              <w:tl2br w:val="nil"/>
              <w:tr2bl w:val="nil"/>
            </w:tcBorders>
            <w:tcMar>
              <w:top w:w="0" w:type="dxa"/>
              <w:left w:w="105" w:type="dxa"/>
              <w:bottom w:w="0" w:type="dxa"/>
              <w:right w:w="105" w:type="dxa"/>
            </w:tcMar>
            <w:vAlign w:val="center"/>
          </w:tcPr>
          <w:p w14:paraId="13DBAD16">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r>
      <w:tr w14:paraId="097F5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31" w:hRule="atLeast"/>
          <w:jc w:val="center"/>
        </w:trPr>
        <w:tc>
          <w:tcPr>
            <w:tcW w:w="793" w:type="dxa"/>
            <w:tcBorders>
              <w:tl2br w:val="nil"/>
              <w:tr2bl w:val="nil"/>
            </w:tcBorders>
            <w:tcMar>
              <w:top w:w="0" w:type="dxa"/>
              <w:left w:w="105" w:type="dxa"/>
              <w:bottom w:w="0" w:type="dxa"/>
              <w:right w:w="105" w:type="dxa"/>
            </w:tcMar>
            <w:vAlign w:val="center"/>
          </w:tcPr>
          <w:p w14:paraId="703D903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4</w:t>
            </w:r>
          </w:p>
        </w:tc>
        <w:tc>
          <w:tcPr>
            <w:tcW w:w="2133" w:type="dxa"/>
            <w:tcBorders>
              <w:tl2br w:val="nil"/>
              <w:tr2bl w:val="nil"/>
            </w:tcBorders>
            <w:tcMar>
              <w:top w:w="0" w:type="dxa"/>
              <w:left w:w="105" w:type="dxa"/>
              <w:bottom w:w="0" w:type="dxa"/>
              <w:right w:w="105" w:type="dxa"/>
            </w:tcMar>
            <w:vAlign w:val="center"/>
          </w:tcPr>
          <w:p w14:paraId="54DA1FA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限上住宿餐饮业</w:t>
            </w:r>
          </w:p>
        </w:tc>
        <w:tc>
          <w:tcPr>
            <w:tcW w:w="2376" w:type="dxa"/>
            <w:tcBorders>
              <w:tl2br w:val="nil"/>
              <w:tr2bl w:val="nil"/>
            </w:tcBorders>
            <w:tcMar>
              <w:top w:w="0" w:type="dxa"/>
              <w:left w:w="105" w:type="dxa"/>
              <w:bottom w:w="0" w:type="dxa"/>
              <w:right w:w="105" w:type="dxa"/>
            </w:tcMar>
            <w:vAlign w:val="center"/>
          </w:tcPr>
          <w:p w14:paraId="172F5E3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营业收入</w:t>
            </w:r>
            <w:r>
              <w:rPr>
                <w:rFonts w:hint="eastAsia" w:ascii="仿宋" w:hAnsi="仿宋" w:eastAsia="仿宋" w:cs="仿宋"/>
                <w:i w:val="0"/>
                <w:caps w:val="0"/>
                <w:color w:val="000000"/>
                <w:spacing w:val="0"/>
                <w:sz w:val="21"/>
                <w:szCs w:val="21"/>
                <w:lang w:eastAsia="zh-CN"/>
              </w:rPr>
              <w:t>、</w:t>
            </w:r>
            <w:r>
              <w:rPr>
                <w:rFonts w:hint="default" w:ascii="仿宋" w:hAnsi="仿宋" w:eastAsia="仿宋" w:cs="仿宋"/>
                <w:i w:val="0"/>
                <w:caps w:val="0"/>
                <w:color w:val="000000"/>
                <w:spacing w:val="0"/>
                <w:sz w:val="21"/>
                <w:szCs w:val="21"/>
              </w:rPr>
              <w:t>营业额</w:t>
            </w:r>
          </w:p>
        </w:tc>
        <w:tc>
          <w:tcPr>
            <w:tcW w:w="1769" w:type="dxa"/>
            <w:vMerge w:val="continue"/>
            <w:tcBorders>
              <w:tl2br w:val="nil"/>
              <w:tr2bl w:val="nil"/>
            </w:tcBorders>
            <w:tcMar>
              <w:top w:w="0" w:type="dxa"/>
              <w:left w:w="105" w:type="dxa"/>
              <w:bottom w:w="0" w:type="dxa"/>
              <w:right w:w="105" w:type="dxa"/>
            </w:tcMar>
            <w:vAlign w:val="center"/>
          </w:tcPr>
          <w:p w14:paraId="41812626">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c>
          <w:tcPr>
            <w:tcW w:w="1979" w:type="dxa"/>
            <w:vMerge w:val="continue"/>
            <w:tcBorders>
              <w:tl2br w:val="nil"/>
              <w:tr2bl w:val="nil"/>
            </w:tcBorders>
            <w:tcMar>
              <w:top w:w="0" w:type="dxa"/>
              <w:left w:w="105" w:type="dxa"/>
              <w:bottom w:w="0" w:type="dxa"/>
              <w:right w:w="105" w:type="dxa"/>
            </w:tcMar>
            <w:vAlign w:val="center"/>
          </w:tcPr>
          <w:p w14:paraId="091BBA27">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r>
      <w:tr w14:paraId="02517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0" w:hRule="atLeast"/>
          <w:jc w:val="center"/>
        </w:trPr>
        <w:tc>
          <w:tcPr>
            <w:tcW w:w="793" w:type="dxa"/>
            <w:tcBorders>
              <w:tl2br w:val="nil"/>
              <w:tr2bl w:val="nil"/>
            </w:tcBorders>
            <w:tcMar>
              <w:top w:w="0" w:type="dxa"/>
              <w:left w:w="105" w:type="dxa"/>
              <w:bottom w:w="0" w:type="dxa"/>
              <w:right w:w="105" w:type="dxa"/>
            </w:tcMar>
            <w:vAlign w:val="center"/>
          </w:tcPr>
          <w:p w14:paraId="0713F6A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center"/>
              <w:textAlignment w:val="auto"/>
              <w:rPr>
                <w:rFonts w:hint="eastAsia" w:ascii="Calibri" w:hAnsi="Calibri" w:eastAsia="宋体" w:cs="Times New Roman"/>
                <w:kern w:val="0"/>
                <w:sz w:val="21"/>
                <w:szCs w:val="21"/>
                <w:lang w:val="en-US" w:eastAsia="zh-CN" w:bidi="ar"/>
              </w:rPr>
            </w:pPr>
            <w:r>
              <w:rPr>
                <w:rFonts w:hint="eastAsia" w:ascii="仿宋" w:hAnsi="仿宋" w:eastAsia="仿宋" w:cs="仿宋"/>
                <w:i w:val="0"/>
                <w:caps w:val="0"/>
                <w:color w:val="000000"/>
                <w:spacing w:val="0"/>
                <w:sz w:val="21"/>
                <w:szCs w:val="21"/>
                <w:lang w:val="en-US" w:eastAsia="zh-CN"/>
              </w:rPr>
              <w:t>5</w:t>
            </w:r>
          </w:p>
        </w:tc>
        <w:tc>
          <w:tcPr>
            <w:tcW w:w="2133" w:type="dxa"/>
            <w:tcBorders>
              <w:tl2br w:val="nil"/>
              <w:tr2bl w:val="nil"/>
            </w:tcBorders>
            <w:tcMar>
              <w:top w:w="0" w:type="dxa"/>
              <w:left w:w="105" w:type="dxa"/>
              <w:bottom w:w="0" w:type="dxa"/>
              <w:right w:w="105" w:type="dxa"/>
            </w:tcMar>
            <w:vAlign w:val="center"/>
          </w:tcPr>
          <w:p w14:paraId="74276DA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i w:val="0"/>
                <w:caps w:val="0"/>
                <w:color w:val="000000"/>
                <w:spacing w:val="0"/>
                <w:sz w:val="21"/>
                <w:szCs w:val="21"/>
                <w:lang w:eastAsia="zh-CN"/>
              </w:rPr>
            </w:pPr>
            <w:r>
              <w:rPr>
                <w:rFonts w:hint="eastAsia" w:ascii="仿宋" w:hAnsi="仿宋" w:eastAsia="仿宋" w:cs="仿宋"/>
                <w:i w:val="0"/>
                <w:caps w:val="0"/>
                <w:color w:val="000000"/>
                <w:spacing w:val="0"/>
                <w:sz w:val="21"/>
                <w:szCs w:val="21"/>
                <w:lang w:eastAsia="zh-CN"/>
              </w:rPr>
              <w:t>建筑业</w:t>
            </w:r>
          </w:p>
        </w:tc>
        <w:tc>
          <w:tcPr>
            <w:tcW w:w="2376" w:type="dxa"/>
            <w:tcBorders>
              <w:tl2br w:val="nil"/>
              <w:tr2bl w:val="nil"/>
            </w:tcBorders>
            <w:tcMar>
              <w:top w:w="0" w:type="dxa"/>
              <w:left w:w="105" w:type="dxa"/>
              <w:bottom w:w="0" w:type="dxa"/>
              <w:right w:w="105" w:type="dxa"/>
            </w:tcMar>
            <w:vAlign w:val="center"/>
          </w:tcPr>
          <w:p w14:paraId="06C0F85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i w:val="0"/>
                <w:caps w:val="0"/>
                <w:color w:val="000000"/>
                <w:spacing w:val="0"/>
                <w:sz w:val="21"/>
                <w:szCs w:val="21"/>
                <w:lang w:eastAsia="zh-CN"/>
              </w:rPr>
            </w:pPr>
            <w:r>
              <w:rPr>
                <w:rFonts w:hint="eastAsia" w:ascii="仿宋" w:hAnsi="仿宋" w:eastAsia="仿宋" w:cs="仿宋"/>
                <w:i w:val="0"/>
                <w:caps w:val="0"/>
                <w:color w:val="000000"/>
                <w:spacing w:val="0"/>
                <w:sz w:val="21"/>
                <w:szCs w:val="21"/>
                <w:lang w:eastAsia="zh-CN"/>
              </w:rPr>
              <w:t>建筑业总产值</w:t>
            </w:r>
          </w:p>
        </w:tc>
        <w:tc>
          <w:tcPr>
            <w:tcW w:w="1769" w:type="dxa"/>
            <w:vMerge w:val="continue"/>
            <w:tcBorders>
              <w:tl2br w:val="nil"/>
              <w:tr2bl w:val="nil"/>
            </w:tcBorders>
            <w:tcMar>
              <w:top w:w="0" w:type="dxa"/>
              <w:left w:w="105" w:type="dxa"/>
              <w:bottom w:w="0" w:type="dxa"/>
              <w:right w:w="105" w:type="dxa"/>
            </w:tcMar>
            <w:vAlign w:val="center"/>
          </w:tcPr>
          <w:p w14:paraId="27E178D2">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c>
          <w:tcPr>
            <w:tcW w:w="1979" w:type="dxa"/>
            <w:vMerge w:val="continue"/>
            <w:tcBorders>
              <w:tl2br w:val="nil"/>
              <w:tr2bl w:val="nil"/>
            </w:tcBorders>
            <w:tcMar>
              <w:top w:w="0" w:type="dxa"/>
              <w:left w:w="105" w:type="dxa"/>
              <w:bottom w:w="0" w:type="dxa"/>
              <w:right w:w="105" w:type="dxa"/>
            </w:tcMar>
            <w:vAlign w:val="center"/>
          </w:tcPr>
          <w:p w14:paraId="5170B779">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r>
      <w:tr w14:paraId="2DD16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0" w:hRule="atLeast"/>
          <w:jc w:val="center"/>
        </w:trPr>
        <w:tc>
          <w:tcPr>
            <w:tcW w:w="793" w:type="dxa"/>
            <w:tcBorders>
              <w:tl2br w:val="nil"/>
              <w:tr2bl w:val="nil"/>
            </w:tcBorders>
            <w:tcMar>
              <w:top w:w="0" w:type="dxa"/>
              <w:left w:w="105" w:type="dxa"/>
              <w:bottom w:w="0" w:type="dxa"/>
              <w:right w:w="105" w:type="dxa"/>
            </w:tcMar>
            <w:vAlign w:val="center"/>
          </w:tcPr>
          <w:p w14:paraId="5BC9307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center"/>
              <w:textAlignment w:val="auto"/>
              <w:rPr>
                <w:rFonts w:hint="eastAsia" w:ascii="Calibri" w:hAnsi="Calibri" w:eastAsia="宋体" w:cs="Times New Roman"/>
                <w:kern w:val="0"/>
                <w:sz w:val="21"/>
                <w:szCs w:val="21"/>
                <w:lang w:val="en-US" w:eastAsia="zh-CN" w:bidi="ar"/>
              </w:rPr>
            </w:pPr>
            <w:r>
              <w:rPr>
                <w:rFonts w:hint="eastAsia" w:ascii="仿宋" w:hAnsi="仿宋" w:eastAsia="仿宋" w:cs="仿宋"/>
                <w:i w:val="0"/>
                <w:caps w:val="0"/>
                <w:color w:val="000000"/>
                <w:spacing w:val="0"/>
                <w:sz w:val="21"/>
                <w:szCs w:val="21"/>
                <w:lang w:val="en-US" w:eastAsia="zh-CN"/>
              </w:rPr>
              <w:t>6</w:t>
            </w:r>
          </w:p>
        </w:tc>
        <w:tc>
          <w:tcPr>
            <w:tcW w:w="2133" w:type="dxa"/>
            <w:tcBorders>
              <w:tl2br w:val="nil"/>
              <w:tr2bl w:val="nil"/>
            </w:tcBorders>
            <w:tcMar>
              <w:top w:w="0" w:type="dxa"/>
              <w:left w:w="105" w:type="dxa"/>
              <w:bottom w:w="0" w:type="dxa"/>
              <w:right w:w="105" w:type="dxa"/>
            </w:tcMar>
            <w:vAlign w:val="center"/>
          </w:tcPr>
          <w:p w14:paraId="6A002AB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房地产业</w:t>
            </w:r>
          </w:p>
        </w:tc>
        <w:tc>
          <w:tcPr>
            <w:tcW w:w="2376" w:type="dxa"/>
            <w:tcBorders>
              <w:tl2br w:val="nil"/>
              <w:tr2bl w:val="nil"/>
            </w:tcBorders>
            <w:tcMar>
              <w:top w:w="0" w:type="dxa"/>
              <w:left w:w="105" w:type="dxa"/>
              <w:bottom w:w="0" w:type="dxa"/>
              <w:right w:w="105" w:type="dxa"/>
            </w:tcMar>
            <w:vAlign w:val="center"/>
          </w:tcPr>
          <w:p w14:paraId="4B32327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商品房销售面积</w:t>
            </w:r>
          </w:p>
        </w:tc>
        <w:tc>
          <w:tcPr>
            <w:tcW w:w="1769" w:type="dxa"/>
            <w:vMerge w:val="continue"/>
            <w:tcBorders>
              <w:tl2br w:val="nil"/>
              <w:tr2bl w:val="nil"/>
            </w:tcBorders>
            <w:tcMar>
              <w:top w:w="0" w:type="dxa"/>
              <w:left w:w="105" w:type="dxa"/>
              <w:bottom w:w="0" w:type="dxa"/>
              <w:right w:w="105" w:type="dxa"/>
            </w:tcMar>
            <w:vAlign w:val="center"/>
          </w:tcPr>
          <w:p w14:paraId="549676B7">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c>
          <w:tcPr>
            <w:tcW w:w="1979" w:type="dxa"/>
            <w:vMerge w:val="continue"/>
            <w:tcBorders>
              <w:tl2br w:val="nil"/>
              <w:tr2bl w:val="nil"/>
            </w:tcBorders>
            <w:tcMar>
              <w:top w:w="0" w:type="dxa"/>
              <w:left w:w="105" w:type="dxa"/>
              <w:bottom w:w="0" w:type="dxa"/>
              <w:right w:w="105" w:type="dxa"/>
            </w:tcMar>
            <w:vAlign w:val="center"/>
          </w:tcPr>
          <w:p w14:paraId="0D21959A">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r>
      <w:tr w14:paraId="3FE27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0" w:hRule="atLeast"/>
          <w:jc w:val="center"/>
        </w:trPr>
        <w:tc>
          <w:tcPr>
            <w:tcW w:w="793" w:type="dxa"/>
            <w:tcBorders>
              <w:tl2br w:val="nil"/>
              <w:tr2bl w:val="nil"/>
            </w:tcBorders>
            <w:tcMar>
              <w:top w:w="0" w:type="dxa"/>
              <w:left w:w="105" w:type="dxa"/>
              <w:bottom w:w="0" w:type="dxa"/>
              <w:right w:w="105" w:type="dxa"/>
            </w:tcMar>
            <w:vAlign w:val="center"/>
          </w:tcPr>
          <w:p w14:paraId="2935507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center"/>
              <w:textAlignment w:val="auto"/>
              <w:rPr>
                <w:rFonts w:hint="eastAsia" w:ascii="Calibri" w:hAnsi="Calibri" w:eastAsia="宋体" w:cs="Times New Roman"/>
                <w:kern w:val="0"/>
                <w:sz w:val="21"/>
                <w:szCs w:val="21"/>
                <w:lang w:val="en-US" w:eastAsia="zh-CN" w:bidi="ar"/>
              </w:rPr>
            </w:pPr>
            <w:r>
              <w:rPr>
                <w:rFonts w:hint="eastAsia" w:ascii="仿宋" w:hAnsi="仿宋" w:eastAsia="仿宋" w:cs="仿宋"/>
                <w:i w:val="0"/>
                <w:caps w:val="0"/>
                <w:color w:val="000000"/>
                <w:spacing w:val="0"/>
                <w:sz w:val="21"/>
                <w:szCs w:val="21"/>
                <w:lang w:val="en-US" w:eastAsia="zh-CN"/>
              </w:rPr>
              <w:t>7</w:t>
            </w:r>
          </w:p>
        </w:tc>
        <w:tc>
          <w:tcPr>
            <w:tcW w:w="2133" w:type="dxa"/>
            <w:tcBorders>
              <w:tl2br w:val="nil"/>
              <w:tr2bl w:val="nil"/>
            </w:tcBorders>
            <w:tcMar>
              <w:top w:w="0" w:type="dxa"/>
              <w:left w:w="105" w:type="dxa"/>
              <w:bottom w:w="0" w:type="dxa"/>
              <w:right w:w="105" w:type="dxa"/>
            </w:tcMar>
            <w:vAlign w:val="center"/>
          </w:tcPr>
          <w:p w14:paraId="75E4D4A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规上服务业</w:t>
            </w:r>
          </w:p>
        </w:tc>
        <w:tc>
          <w:tcPr>
            <w:tcW w:w="2376" w:type="dxa"/>
            <w:tcBorders>
              <w:tl2br w:val="nil"/>
              <w:tr2bl w:val="nil"/>
            </w:tcBorders>
            <w:tcMar>
              <w:top w:w="0" w:type="dxa"/>
              <w:left w:w="105" w:type="dxa"/>
              <w:bottom w:w="0" w:type="dxa"/>
              <w:right w:w="105" w:type="dxa"/>
            </w:tcMar>
            <w:vAlign w:val="center"/>
          </w:tcPr>
          <w:p w14:paraId="276CD91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营业收入</w:t>
            </w:r>
            <w:r>
              <w:rPr>
                <w:rFonts w:hint="eastAsia" w:ascii="仿宋" w:hAnsi="仿宋" w:eastAsia="仿宋" w:cs="仿宋"/>
                <w:i w:val="0"/>
                <w:caps w:val="0"/>
                <w:color w:val="000000"/>
                <w:spacing w:val="0"/>
                <w:sz w:val="21"/>
                <w:szCs w:val="21"/>
                <w:lang w:eastAsia="zh-CN"/>
              </w:rPr>
              <w:t>、营业利润、</w:t>
            </w:r>
            <w:r>
              <w:rPr>
                <w:rFonts w:hint="default" w:ascii="仿宋" w:hAnsi="仿宋" w:eastAsia="仿宋" w:cs="仿宋"/>
                <w:i w:val="0"/>
                <w:caps w:val="0"/>
                <w:color w:val="000000"/>
                <w:spacing w:val="0"/>
                <w:sz w:val="21"/>
                <w:szCs w:val="21"/>
              </w:rPr>
              <w:t>应交增值税</w:t>
            </w:r>
          </w:p>
        </w:tc>
        <w:tc>
          <w:tcPr>
            <w:tcW w:w="1769" w:type="dxa"/>
            <w:vMerge w:val="continue"/>
            <w:tcBorders>
              <w:tl2br w:val="nil"/>
              <w:tr2bl w:val="nil"/>
            </w:tcBorders>
            <w:tcMar>
              <w:top w:w="0" w:type="dxa"/>
              <w:left w:w="105" w:type="dxa"/>
              <w:bottom w:w="0" w:type="dxa"/>
              <w:right w:w="105" w:type="dxa"/>
            </w:tcMar>
            <w:vAlign w:val="center"/>
          </w:tcPr>
          <w:p w14:paraId="7E1060E7">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c>
          <w:tcPr>
            <w:tcW w:w="1979" w:type="dxa"/>
            <w:vMerge w:val="continue"/>
            <w:tcBorders>
              <w:tl2br w:val="nil"/>
              <w:tr2bl w:val="nil"/>
            </w:tcBorders>
            <w:tcMar>
              <w:top w:w="0" w:type="dxa"/>
              <w:left w:w="105" w:type="dxa"/>
              <w:bottom w:w="0" w:type="dxa"/>
              <w:right w:w="105" w:type="dxa"/>
            </w:tcMar>
            <w:vAlign w:val="center"/>
          </w:tcPr>
          <w:p w14:paraId="771B47A5">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r>
      <w:tr w14:paraId="00E11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68" w:hRule="atLeast"/>
          <w:jc w:val="center"/>
        </w:trPr>
        <w:tc>
          <w:tcPr>
            <w:tcW w:w="793" w:type="dxa"/>
            <w:tcBorders>
              <w:tl2br w:val="nil"/>
              <w:tr2bl w:val="nil"/>
            </w:tcBorders>
            <w:tcMar>
              <w:top w:w="0" w:type="dxa"/>
              <w:left w:w="105" w:type="dxa"/>
              <w:bottom w:w="0" w:type="dxa"/>
              <w:right w:w="105" w:type="dxa"/>
            </w:tcMar>
            <w:vAlign w:val="center"/>
          </w:tcPr>
          <w:p w14:paraId="7D7556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center"/>
              <w:textAlignment w:val="auto"/>
              <w:rPr>
                <w:rFonts w:hint="eastAsia" w:ascii="Calibri" w:hAnsi="Calibri" w:eastAsia="宋体" w:cs="Times New Roman"/>
                <w:kern w:val="0"/>
                <w:sz w:val="21"/>
                <w:szCs w:val="21"/>
                <w:lang w:val="en-US" w:eastAsia="zh-CN" w:bidi="ar"/>
              </w:rPr>
            </w:pPr>
            <w:r>
              <w:rPr>
                <w:rFonts w:hint="eastAsia" w:ascii="仿宋" w:hAnsi="仿宋" w:eastAsia="仿宋" w:cs="仿宋"/>
                <w:i w:val="0"/>
                <w:caps w:val="0"/>
                <w:color w:val="000000"/>
                <w:spacing w:val="0"/>
                <w:sz w:val="21"/>
                <w:szCs w:val="21"/>
                <w:lang w:val="en-US" w:eastAsia="zh-CN"/>
              </w:rPr>
              <w:t>8</w:t>
            </w:r>
          </w:p>
        </w:tc>
        <w:tc>
          <w:tcPr>
            <w:tcW w:w="2133" w:type="dxa"/>
            <w:tcBorders>
              <w:tl2br w:val="nil"/>
              <w:tr2bl w:val="nil"/>
            </w:tcBorders>
            <w:tcMar>
              <w:top w:w="0" w:type="dxa"/>
              <w:left w:w="105" w:type="dxa"/>
              <w:bottom w:w="0" w:type="dxa"/>
              <w:right w:w="105" w:type="dxa"/>
            </w:tcMar>
            <w:vAlign w:val="center"/>
          </w:tcPr>
          <w:p w14:paraId="6350703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能源</w:t>
            </w:r>
          </w:p>
        </w:tc>
        <w:tc>
          <w:tcPr>
            <w:tcW w:w="2376" w:type="dxa"/>
            <w:tcBorders>
              <w:tl2br w:val="nil"/>
              <w:tr2bl w:val="nil"/>
            </w:tcBorders>
            <w:tcMar>
              <w:top w:w="0" w:type="dxa"/>
              <w:left w:w="105" w:type="dxa"/>
              <w:bottom w:w="0" w:type="dxa"/>
              <w:right w:w="105" w:type="dxa"/>
            </w:tcMar>
            <w:vAlign w:val="center"/>
          </w:tcPr>
          <w:p w14:paraId="4306B66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原煤生产量</w:t>
            </w:r>
          </w:p>
        </w:tc>
        <w:tc>
          <w:tcPr>
            <w:tcW w:w="1769" w:type="dxa"/>
            <w:vMerge w:val="continue"/>
            <w:tcBorders>
              <w:tl2br w:val="nil"/>
              <w:tr2bl w:val="nil"/>
            </w:tcBorders>
            <w:tcMar>
              <w:top w:w="0" w:type="dxa"/>
              <w:left w:w="105" w:type="dxa"/>
              <w:bottom w:w="0" w:type="dxa"/>
              <w:right w:w="105" w:type="dxa"/>
            </w:tcMar>
            <w:vAlign w:val="center"/>
          </w:tcPr>
          <w:p w14:paraId="25C8226B">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c>
          <w:tcPr>
            <w:tcW w:w="1979" w:type="dxa"/>
            <w:vMerge w:val="continue"/>
            <w:tcBorders>
              <w:tl2br w:val="nil"/>
              <w:tr2bl w:val="nil"/>
            </w:tcBorders>
            <w:tcMar>
              <w:top w:w="0" w:type="dxa"/>
              <w:left w:w="105" w:type="dxa"/>
              <w:bottom w:w="0" w:type="dxa"/>
              <w:right w:w="105" w:type="dxa"/>
            </w:tcMar>
            <w:vAlign w:val="center"/>
          </w:tcPr>
          <w:p w14:paraId="1E9CDE68">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r>
      <w:tr w14:paraId="05316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0" w:hRule="atLeast"/>
          <w:jc w:val="center"/>
        </w:trPr>
        <w:tc>
          <w:tcPr>
            <w:tcW w:w="793" w:type="dxa"/>
            <w:tcBorders>
              <w:tl2br w:val="nil"/>
              <w:tr2bl w:val="nil"/>
            </w:tcBorders>
            <w:tcMar>
              <w:top w:w="0" w:type="dxa"/>
              <w:left w:w="105" w:type="dxa"/>
              <w:bottom w:w="0" w:type="dxa"/>
              <w:right w:w="105" w:type="dxa"/>
            </w:tcMar>
            <w:vAlign w:val="center"/>
          </w:tcPr>
          <w:p w14:paraId="6D2C351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eastAsia="宋体"/>
                <w:sz w:val="21"/>
                <w:szCs w:val="21"/>
                <w:lang w:eastAsia="zh-CN"/>
              </w:rPr>
            </w:pPr>
            <w:r>
              <w:rPr>
                <w:rFonts w:hint="eastAsia" w:ascii="仿宋" w:hAnsi="仿宋" w:eastAsia="仿宋" w:cs="仿宋"/>
                <w:i w:val="0"/>
                <w:caps w:val="0"/>
                <w:color w:val="000000"/>
                <w:spacing w:val="0"/>
                <w:sz w:val="21"/>
                <w:szCs w:val="21"/>
                <w:lang w:val="en-US" w:eastAsia="zh-CN"/>
              </w:rPr>
              <w:t>9</w:t>
            </w:r>
          </w:p>
        </w:tc>
        <w:tc>
          <w:tcPr>
            <w:tcW w:w="2133" w:type="dxa"/>
            <w:tcBorders>
              <w:tl2br w:val="nil"/>
              <w:tr2bl w:val="nil"/>
            </w:tcBorders>
            <w:tcMar>
              <w:top w:w="0" w:type="dxa"/>
              <w:left w:w="105" w:type="dxa"/>
              <w:bottom w:w="0" w:type="dxa"/>
              <w:right w:w="105" w:type="dxa"/>
            </w:tcMar>
            <w:vAlign w:val="center"/>
          </w:tcPr>
          <w:p w14:paraId="06A94BD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劳动工资</w:t>
            </w:r>
          </w:p>
        </w:tc>
        <w:tc>
          <w:tcPr>
            <w:tcW w:w="2376" w:type="dxa"/>
            <w:tcBorders>
              <w:tl2br w:val="nil"/>
              <w:tr2bl w:val="nil"/>
            </w:tcBorders>
            <w:tcMar>
              <w:top w:w="0" w:type="dxa"/>
              <w:left w:w="105" w:type="dxa"/>
              <w:bottom w:w="0" w:type="dxa"/>
              <w:right w:w="105" w:type="dxa"/>
            </w:tcMar>
            <w:vAlign w:val="center"/>
          </w:tcPr>
          <w:p w14:paraId="4A3A7E7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从业人员工资总额</w:t>
            </w:r>
          </w:p>
        </w:tc>
        <w:tc>
          <w:tcPr>
            <w:tcW w:w="1769" w:type="dxa"/>
            <w:vMerge w:val="continue"/>
            <w:tcBorders>
              <w:tl2br w:val="nil"/>
              <w:tr2bl w:val="nil"/>
            </w:tcBorders>
            <w:tcMar>
              <w:top w:w="0" w:type="dxa"/>
              <w:left w:w="105" w:type="dxa"/>
              <w:bottom w:w="0" w:type="dxa"/>
              <w:right w:w="105" w:type="dxa"/>
            </w:tcMar>
            <w:vAlign w:val="center"/>
          </w:tcPr>
          <w:p w14:paraId="77700F5E">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c>
          <w:tcPr>
            <w:tcW w:w="1979" w:type="dxa"/>
            <w:vMerge w:val="continue"/>
            <w:tcBorders>
              <w:tl2br w:val="nil"/>
              <w:tr2bl w:val="nil"/>
            </w:tcBorders>
            <w:tcMar>
              <w:top w:w="0" w:type="dxa"/>
              <w:left w:w="105" w:type="dxa"/>
              <w:bottom w:w="0" w:type="dxa"/>
              <w:right w:w="105" w:type="dxa"/>
            </w:tcMar>
            <w:vAlign w:val="center"/>
          </w:tcPr>
          <w:p w14:paraId="46F684D0">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r>
      <w:tr w14:paraId="2FBD9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0" w:hRule="atLeast"/>
          <w:jc w:val="center"/>
        </w:trPr>
        <w:tc>
          <w:tcPr>
            <w:tcW w:w="793" w:type="dxa"/>
            <w:tcBorders>
              <w:tl2br w:val="nil"/>
              <w:tr2bl w:val="nil"/>
            </w:tcBorders>
            <w:tcMar>
              <w:top w:w="0" w:type="dxa"/>
              <w:left w:w="105" w:type="dxa"/>
              <w:bottom w:w="0" w:type="dxa"/>
              <w:right w:w="105" w:type="dxa"/>
            </w:tcMar>
            <w:vAlign w:val="center"/>
          </w:tcPr>
          <w:p w14:paraId="434F29E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eastAsia="宋体"/>
                <w:sz w:val="21"/>
                <w:szCs w:val="21"/>
                <w:lang w:val="en-US" w:eastAsia="zh-CN"/>
              </w:rPr>
            </w:pPr>
            <w:r>
              <w:rPr>
                <w:rFonts w:hint="eastAsia" w:ascii="仿宋" w:hAnsi="仿宋" w:eastAsia="仿宋" w:cs="仿宋"/>
                <w:i w:val="0"/>
                <w:caps w:val="0"/>
                <w:color w:val="000000"/>
                <w:spacing w:val="0"/>
                <w:sz w:val="21"/>
                <w:szCs w:val="21"/>
                <w:lang w:val="en-US" w:eastAsia="zh-CN"/>
              </w:rPr>
              <w:t>10</w:t>
            </w:r>
          </w:p>
        </w:tc>
        <w:tc>
          <w:tcPr>
            <w:tcW w:w="2133" w:type="dxa"/>
            <w:tcBorders>
              <w:tl2br w:val="nil"/>
              <w:tr2bl w:val="nil"/>
            </w:tcBorders>
            <w:tcMar>
              <w:top w:w="0" w:type="dxa"/>
              <w:left w:w="105" w:type="dxa"/>
              <w:bottom w:w="0" w:type="dxa"/>
              <w:right w:w="105" w:type="dxa"/>
            </w:tcMar>
            <w:vAlign w:val="center"/>
          </w:tcPr>
          <w:p w14:paraId="3DEAACD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企业研发</w:t>
            </w:r>
          </w:p>
        </w:tc>
        <w:tc>
          <w:tcPr>
            <w:tcW w:w="2376" w:type="dxa"/>
            <w:tcBorders>
              <w:tl2br w:val="nil"/>
              <w:tr2bl w:val="nil"/>
            </w:tcBorders>
            <w:tcMar>
              <w:top w:w="0" w:type="dxa"/>
              <w:left w:w="105" w:type="dxa"/>
              <w:bottom w:w="0" w:type="dxa"/>
              <w:right w:w="105" w:type="dxa"/>
            </w:tcMar>
            <w:vAlign w:val="center"/>
          </w:tcPr>
          <w:p w14:paraId="489D4AB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sz w:val="21"/>
                <w:szCs w:val="21"/>
              </w:rPr>
            </w:pPr>
            <w:r>
              <w:rPr>
                <w:rFonts w:hint="default" w:ascii="仿宋" w:hAnsi="仿宋" w:eastAsia="仿宋" w:cs="仿宋"/>
                <w:i w:val="0"/>
                <w:caps w:val="0"/>
                <w:color w:val="000000"/>
                <w:spacing w:val="0"/>
                <w:sz w:val="21"/>
                <w:szCs w:val="21"/>
              </w:rPr>
              <w:t>研究开发费用合计</w:t>
            </w:r>
          </w:p>
        </w:tc>
        <w:tc>
          <w:tcPr>
            <w:tcW w:w="1769" w:type="dxa"/>
            <w:vMerge w:val="continue"/>
            <w:tcBorders>
              <w:tl2br w:val="nil"/>
              <w:tr2bl w:val="nil"/>
            </w:tcBorders>
            <w:tcMar>
              <w:top w:w="0" w:type="dxa"/>
              <w:left w:w="105" w:type="dxa"/>
              <w:bottom w:w="0" w:type="dxa"/>
              <w:right w:w="105" w:type="dxa"/>
            </w:tcMar>
            <w:vAlign w:val="center"/>
          </w:tcPr>
          <w:p w14:paraId="2173553F">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c>
          <w:tcPr>
            <w:tcW w:w="1979" w:type="dxa"/>
            <w:vMerge w:val="continue"/>
            <w:tcBorders>
              <w:tl2br w:val="nil"/>
              <w:tr2bl w:val="nil"/>
            </w:tcBorders>
            <w:tcMar>
              <w:top w:w="0" w:type="dxa"/>
              <w:left w:w="105" w:type="dxa"/>
              <w:bottom w:w="0" w:type="dxa"/>
              <w:right w:w="105" w:type="dxa"/>
            </w:tcMar>
            <w:vAlign w:val="center"/>
          </w:tcPr>
          <w:p w14:paraId="5B52ED71">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微软雅黑" w:hAnsi="微软雅黑" w:eastAsia="微软雅黑" w:cs="微软雅黑"/>
                <w:i w:val="0"/>
                <w:caps w:val="0"/>
                <w:color w:val="000000"/>
                <w:spacing w:val="0"/>
                <w:sz w:val="21"/>
                <w:szCs w:val="21"/>
              </w:rPr>
            </w:pPr>
          </w:p>
        </w:tc>
      </w:tr>
    </w:tbl>
    <w:p w14:paraId="2F8FDDF6">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32"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四、检查企业名单及执法检查工作组名单</w:t>
      </w:r>
    </w:p>
    <w:p w14:paraId="46F9B0AE">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3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详见附件：1.2026年乌审旗统计局常规执法检查企业名单，2.2026年乌审旗统计局重点执法检查企业名单。</w:t>
      </w:r>
    </w:p>
    <w:p w14:paraId="43EB0FF2">
      <w:pPr>
        <w:pStyle w:val="4"/>
        <w:keepNext w:val="0"/>
        <w:keepLines w:val="0"/>
        <w:pageBreakBefore w:val="0"/>
        <w:widowControl/>
        <w:suppressLineNumbers w:val="0"/>
        <w:kinsoku/>
        <w:wordWrap/>
        <w:overflowPunct/>
        <w:topLinePunct w:val="0"/>
        <w:autoSpaceDE/>
        <w:autoSpaceDN/>
        <w:bidi w:val="0"/>
        <w:adjustRightInd/>
        <w:snapToGrid/>
        <w:spacing w:line="579" w:lineRule="exact"/>
        <w:ind w:left="0" w:firstLine="640"/>
        <w:textAlignment w:val="auto"/>
        <w:rPr>
          <w:sz w:val="32"/>
          <w:szCs w:val="32"/>
        </w:rPr>
      </w:pPr>
      <w:r>
        <w:rPr>
          <w:rFonts w:hint="eastAsia" w:ascii="黑体" w:hAnsi="宋体" w:eastAsia="黑体" w:cs="黑体"/>
          <w:color w:val="000000"/>
          <w:sz w:val="32"/>
          <w:szCs w:val="32"/>
        </w:rPr>
        <w:t>五、相关要求</w:t>
      </w:r>
    </w:p>
    <w:p w14:paraId="2A6A2937">
      <w:pPr>
        <w:pStyle w:val="4"/>
        <w:keepNext w:val="0"/>
        <w:keepLines w:val="0"/>
        <w:pageBreakBefore w:val="0"/>
        <w:widowControl/>
        <w:suppressLineNumbers w:val="0"/>
        <w:kinsoku/>
        <w:wordWrap/>
        <w:overflowPunct/>
        <w:topLinePunct w:val="0"/>
        <w:autoSpaceDE/>
        <w:autoSpaceDN/>
        <w:bidi w:val="0"/>
        <w:adjustRightInd/>
        <w:snapToGrid/>
        <w:spacing w:line="579" w:lineRule="exact"/>
        <w:ind w:left="0" w:firstLine="640"/>
        <w:textAlignment w:val="auto"/>
        <w:rPr>
          <w:sz w:val="32"/>
          <w:szCs w:val="32"/>
        </w:rPr>
      </w:pPr>
      <w:r>
        <w:rPr>
          <w:rFonts w:hint="eastAsia" w:ascii="楷体_GB2312" w:hAnsi="楷体_GB2312" w:eastAsia="楷体_GB2312" w:cs="楷体_GB2312"/>
          <w:color w:val="000000"/>
          <w:kern w:val="0"/>
          <w:sz w:val="32"/>
          <w:szCs w:val="32"/>
          <w:lang w:val="en-US" w:eastAsia="zh-CN" w:bidi="ar"/>
        </w:rPr>
        <w:t>（一）提高思想认识。</w:t>
      </w:r>
      <w:r>
        <w:rPr>
          <w:rFonts w:hint="eastAsia" w:ascii="仿宋_GB2312" w:eastAsia="仿宋_GB2312" w:cs="仿宋_GB2312"/>
          <w:color w:val="000000"/>
          <w:sz w:val="32"/>
          <w:szCs w:val="32"/>
          <w:lang w:val="en-US" w:eastAsia="zh-CN"/>
        </w:rPr>
        <w:t>各</w:t>
      </w:r>
      <w:r>
        <w:rPr>
          <w:rFonts w:hint="eastAsia" w:ascii="仿宋_GB2312" w:eastAsia="仿宋_GB2312" w:cs="仿宋_GB2312"/>
          <w:color w:val="000000"/>
          <w:sz w:val="32"/>
          <w:szCs w:val="32"/>
          <w:lang w:eastAsia="zh-CN"/>
        </w:rPr>
        <w:t>专业股室</w:t>
      </w:r>
      <w:r>
        <w:rPr>
          <w:rFonts w:hint="eastAsia" w:ascii="仿宋_GB2312" w:eastAsia="仿宋_GB2312" w:cs="仿宋_GB2312"/>
          <w:color w:val="000000"/>
          <w:sz w:val="32"/>
          <w:szCs w:val="32"/>
        </w:rPr>
        <w:t>要认真贯彻落实《国务院办公厅关于严格规范涉企行政检查的意见》和《鄂尔多斯市人民政府关于印发鄂尔多斯市严格规范涉企行政检查为企业减负六条措施（试行）的通知》有关规定，主动参与、积极配合</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有效推动</w:t>
      </w:r>
      <w:r>
        <w:rPr>
          <w:rFonts w:hint="eastAsia" w:ascii="仿宋_GB2312" w:eastAsia="仿宋_GB2312" w:cs="仿宋_GB2312"/>
          <w:color w:val="000000"/>
          <w:sz w:val="32"/>
          <w:szCs w:val="32"/>
          <w:lang w:eastAsia="zh-CN"/>
        </w:rPr>
        <w:t>本年度</w:t>
      </w:r>
      <w:r>
        <w:rPr>
          <w:rFonts w:hint="eastAsia" w:ascii="仿宋_GB2312" w:eastAsia="仿宋_GB2312" w:cs="仿宋_GB2312"/>
          <w:color w:val="000000"/>
          <w:sz w:val="32"/>
          <w:szCs w:val="32"/>
        </w:rPr>
        <w:t>统计执法检查顺利开展。</w:t>
      </w:r>
    </w:p>
    <w:p w14:paraId="3A1F4CCE">
      <w:pPr>
        <w:pStyle w:val="4"/>
        <w:keepNext w:val="0"/>
        <w:keepLines w:val="0"/>
        <w:pageBreakBefore w:val="0"/>
        <w:widowControl/>
        <w:suppressLineNumbers w:val="0"/>
        <w:kinsoku/>
        <w:wordWrap/>
        <w:overflowPunct/>
        <w:topLinePunct w:val="0"/>
        <w:autoSpaceDE/>
        <w:autoSpaceDN/>
        <w:bidi w:val="0"/>
        <w:adjustRightInd/>
        <w:snapToGrid/>
        <w:spacing w:line="579" w:lineRule="exact"/>
        <w:ind w:left="0" w:firstLine="640"/>
        <w:textAlignment w:val="auto"/>
        <w:rPr>
          <w:sz w:val="32"/>
          <w:szCs w:val="32"/>
        </w:rPr>
      </w:pPr>
      <w:r>
        <w:rPr>
          <w:rFonts w:hint="eastAsia" w:ascii="楷体_GB2312" w:hAnsi="楷体_GB2312" w:eastAsia="楷体_GB2312" w:cs="楷体_GB2312"/>
          <w:color w:val="000000"/>
          <w:kern w:val="0"/>
          <w:sz w:val="32"/>
          <w:szCs w:val="32"/>
          <w:lang w:val="en-US" w:eastAsia="zh-CN" w:bidi="ar"/>
        </w:rPr>
        <w:t>（二）严格纪律要求。</w:t>
      </w:r>
      <w:r>
        <w:rPr>
          <w:rFonts w:hint="eastAsia" w:ascii="仿宋_GB2312" w:hAnsi="仿宋_GB2312" w:eastAsia="仿宋_GB2312" w:cs="仿宋_GB2312"/>
          <w:i w:val="0"/>
          <w:caps w:val="0"/>
          <w:color w:val="000000"/>
          <w:spacing w:val="0"/>
          <w:kern w:val="0"/>
          <w:sz w:val="32"/>
          <w:szCs w:val="32"/>
          <w:lang w:val="en-US" w:eastAsia="zh-CN" w:bidi="ar"/>
        </w:rPr>
        <w:t>执法检查要严格遵循行政执法“三项制度”，</w:t>
      </w:r>
      <w:r>
        <w:rPr>
          <w:rFonts w:hint="eastAsia" w:ascii="仿宋_GB2312" w:eastAsia="仿宋_GB2312" w:cs="仿宋_GB2312"/>
          <w:color w:val="000000"/>
          <w:sz w:val="32"/>
          <w:szCs w:val="32"/>
        </w:rPr>
        <w:t>要严格依法依规开展统计执法检查，执法过程要坚持实事求是、客观公正、统一规范、文明执法、高效廉洁原则，执法人员必须做到服从安排、认真负责、保守秘密、恪尽职守，切实提高统计执法检查工作的规范性。</w:t>
      </w:r>
    </w:p>
    <w:p w14:paraId="55DBE71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firstLine="632" w:firstLineChars="200"/>
        <w:jc w:val="both"/>
        <w:textAlignment w:val="auto"/>
        <w:outlineLvl w:val="9"/>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三</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严肃追责问责。</w:t>
      </w:r>
      <w:r>
        <w:rPr>
          <w:rFonts w:hint="eastAsia" w:ascii="仿宋_GB2312" w:eastAsia="仿宋_GB2312" w:cs="仿宋_GB2312"/>
          <w:color w:val="000000"/>
          <w:sz w:val="32"/>
          <w:szCs w:val="32"/>
        </w:rPr>
        <w:t>依据最新修改的《内蒙古自治区统计行政处罚裁量基准》，对存在统计违法行为的调查对象，依法依规实施行政处罚，按规定认定统计严重失信企业；对涉嫌统计违纪违法的责任人员，要严格按照中央文件和相关法律法规，准确提出处分处理建议，按程序向纪检监察机关移送处分处理建议和案件材料，积极推动责任追究及时到位。</w:t>
      </w:r>
      <w:r>
        <w:rPr>
          <w:rFonts w:hint="eastAsia" w:ascii="仿宋_GB2312" w:hAnsi="仿宋_GB2312" w:eastAsia="仿宋_GB2312" w:cs="仿宋_GB2312"/>
          <w:i w:val="0"/>
          <w:caps w:val="0"/>
          <w:color w:val="000000"/>
          <w:spacing w:val="0"/>
          <w:kern w:val="0"/>
          <w:sz w:val="32"/>
          <w:szCs w:val="32"/>
          <w:lang w:val="en-US" w:eastAsia="zh-CN" w:bidi="ar"/>
        </w:rPr>
        <w:t>坚持问题导向，提升执法精准性有效性，着力提升统计监督效能。</w:t>
      </w:r>
    </w:p>
    <w:p w14:paraId="25A4417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firstLine="632" w:firstLineChars="200"/>
        <w:jc w:val="both"/>
        <w:textAlignment w:val="auto"/>
        <w:outlineLvl w:val="9"/>
        <w:rPr>
          <w:rFonts w:hint="eastAsia" w:ascii="仿宋_GB2312" w:hAnsi="仿宋_GB2312" w:eastAsia="仿宋_GB2312" w:cs="仿宋_GB2312"/>
          <w:i w:val="0"/>
          <w:caps w:val="0"/>
          <w:color w:val="000000"/>
          <w:spacing w:val="0"/>
          <w:kern w:val="0"/>
          <w:sz w:val="32"/>
          <w:szCs w:val="32"/>
          <w:lang w:val="en-US" w:eastAsia="zh-CN" w:bidi="ar"/>
        </w:rPr>
      </w:pPr>
    </w:p>
    <w:p w14:paraId="38EAEED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caps w:val="0"/>
          <w:color w:val="000000"/>
          <w:spacing w:val="0"/>
          <w:kern w:val="0"/>
          <w:sz w:val="32"/>
          <w:szCs w:val="32"/>
          <w:lang w:val="en-US" w:eastAsia="zh-CN" w:bidi="ar"/>
        </w:rPr>
        <w:t>附件：</w:t>
      </w:r>
      <w:r>
        <w:rPr>
          <w:rFonts w:hint="eastAsia" w:ascii="仿宋_GB2312" w:hAnsi="仿宋_GB2312" w:eastAsia="仿宋_GB2312" w:cs="仿宋_GB2312"/>
          <w:sz w:val="32"/>
          <w:szCs w:val="32"/>
          <w:highlight w:val="none"/>
          <w:lang w:val="en-US" w:eastAsia="zh-CN"/>
        </w:rPr>
        <w:t>1.2026年乌审旗统计局常规执法检查企业名单</w:t>
      </w:r>
    </w:p>
    <w:p w14:paraId="510A1B5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580" w:firstLineChars="500"/>
        <w:textAlignment w:val="auto"/>
        <w:outlineLvl w:val="9"/>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sz w:val="32"/>
          <w:szCs w:val="32"/>
          <w:highlight w:val="none"/>
          <w:lang w:val="en-US" w:eastAsia="zh-CN"/>
        </w:rPr>
        <w:t>2.2026年乌审旗统计局重点执法检查企业名单</w:t>
      </w:r>
    </w:p>
    <w:p w14:paraId="4FEEC9C4">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1264" w:rightChars="400" w:firstLine="5372" w:firstLineChars="1700"/>
        <w:jc w:val="both"/>
        <w:textAlignment w:val="auto"/>
        <w:rPr>
          <w:rFonts w:hint="eastAsia" w:ascii="仿宋_GB2312" w:hAnsi="仿宋_GB2312" w:eastAsia="仿宋_GB2312" w:cs="仿宋_GB2312"/>
          <w:sz w:val="32"/>
          <w:szCs w:val="32"/>
          <w:lang w:val="en-US" w:eastAsia="zh-CN"/>
        </w:rPr>
      </w:pPr>
    </w:p>
    <w:p w14:paraId="4097FEE2">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1264" w:rightChars="400" w:firstLine="5372" w:firstLineChars="1700"/>
        <w:jc w:val="both"/>
        <w:textAlignment w:val="auto"/>
        <w:rPr>
          <w:rFonts w:hint="eastAsia" w:ascii="仿宋_GB2312" w:hAnsi="仿宋_GB2312" w:eastAsia="仿宋_GB2312" w:cs="仿宋_GB2312"/>
          <w:sz w:val="32"/>
          <w:szCs w:val="32"/>
          <w:lang w:val="en-US" w:eastAsia="zh-CN"/>
        </w:rPr>
      </w:pPr>
    </w:p>
    <w:p w14:paraId="773B85D4">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1264" w:rightChars="400" w:firstLine="5372" w:firstLineChars="1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乌审旗统计局</w:t>
      </w:r>
    </w:p>
    <w:p w14:paraId="6D9C6E9F">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1264" w:rightChars="400" w:firstLine="5056" w:firstLineChars="16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2026年4月30日</w:t>
      </w:r>
    </w:p>
    <w:p w14:paraId="324123EF">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1264" w:rightChars="400" w:firstLine="5372" w:firstLineChars="1700"/>
        <w:jc w:val="both"/>
        <w:textAlignment w:val="auto"/>
        <w:rPr>
          <w:rFonts w:hint="eastAsia" w:ascii="仿宋_GB2312" w:hAnsi="仿宋_GB2312" w:eastAsia="仿宋_GB2312" w:cs="仿宋_GB2312"/>
          <w:sz w:val="32"/>
          <w:szCs w:val="32"/>
          <w:lang w:val="en-US" w:eastAsia="zh-CN"/>
        </w:rPr>
      </w:pPr>
    </w:p>
    <w:p w14:paraId="52549C09">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1264" w:rightChars="400" w:firstLine="5372" w:firstLineChars="1700"/>
        <w:jc w:val="both"/>
        <w:textAlignment w:val="auto"/>
        <w:rPr>
          <w:rFonts w:hint="eastAsia" w:ascii="仿宋_GB2312" w:hAnsi="仿宋_GB2312" w:eastAsia="仿宋_GB2312" w:cs="仿宋_GB2312"/>
          <w:sz w:val="32"/>
          <w:szCs w:val="32"/>
          <w:lang w:val="en-US" w:eastAsia="zh-CN"/>
        </w:rPr>
      </w:pPr>
    </w:p>
    <w:p w14:paraId="75B4E07D">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1264" w:rightChars="400" w:firstLine="5372" w:firstLineChars="1700"/>
        <w:jc w:val="both"/>
        <w:textAlignment w:val="auto"/>
        <w:rPr>
          <w:rFonts w:hint="eastAsia" w:ascii="仿宋_GB2312" w:hAnsi="仿宋_GB2312" w:eastAsia="仿宋_GB2312" w:cs="仿宋_GB2312"/>
          <w:sz w:val="32"/>
          <w:szCs w:val="32"/>
          <w:lang w:val="en-US" w:eastAsia="zh-CN"/>
        </w:rPr>
      </w:pPr>
    </w:p>
    <w:p w14:paraId="79D3F38D">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1264" w:rightChars="400" w:firstLine="5372" w:firstLineChars="1700"/>
        <w:jc w:val="both"/>
        <w:textAlignment w:val="auto"/>
        <w:rPr>
          <w:rFonts w:hint="eastAsia" w:ascii="仿宋_GB2312" w:hAnsi="仿宋_GB2312" w:eastAsia="仿宋_GB2312" w:cs="仿宋_GB2312"/>
          <w:sz w:val="32"/>
          <w:szCs w:val="32"/>
          <w:lang w:val="en-US" w:eastAsia="zh-CN"/>
        </w:rPr>
      </w:pPr>
    </w:p>
    <w:p w14:paraId="1064F154">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1264" w:rightChars="400" w:firstLine="5372" w:firstLineChars="1700"/>
        <w:jc w:val="both"/>
        <w:textAlignment w:val="auto"/>
        <w:rPr>
          <w:rFonts w:hint="eastAsia" w:ascii="仿宋_GB2312" w:hAnsi="仿宋_GB2312" w:eastAsia="仿宋_GB2312" w:cs="仿宋_GB2312"/>
          <w:sz w:val="32"/>
          <w:szCs w:val="32"/>
          <w:lang w:val="en-US" w:eastAsia="zh-CN"/>
        </w:rPr>
      </w:pPr>
    </w:p>
    <w:p w14:paraId="52C3749F">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1264" w:rightChars="400" w:firstLine="5372" w:firstLineChars="1700"/>
        <w:jc w:val="both"/>
        <w:textAlignment w:val="auto"/>
        <w:rPr>
          <w:rFonts w:hint="eastAsia" w:ascii="仿宋_GB2312" w:hAnsi="仿宋_GB2312" w:eastAsia="仿宋_GB2312" w:cs="仿宋_GB2312"/>
          <w:sz w:val="32"/>
          <w:szCs w:val="32"/>
          <w:lang w:val="en-US" w:eastAsia="zh-CN"/>
        </w:rPr>
      </w:pPr>
    </w:p>
    <w:p w14:paraId="29257076">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1264" w:rightChars="400" w:firstLine="5372" w:firstLineChars="1700"/>
        <w:jc w:val="both"/>
        <w:textAlignment w:val="auto"/>
        <w:rPr>
          <w:rFonts w:hint="eastAsia" w:ascii="仿宋_GB2312" w:hAnsi="仿宋_GB2312" w:eastAsia="仿宋_GB2312" w:cs="仿宋_GB2312"/>
          <w:sz w:val="32"/>
          <w:szCs w:val="32"/>
          <w:lang w:val="en-US" w:eastAsia="zh-CN"/>
        </w:rPr>
      </w:pPr>
    </w:p>
    <w:p w14:paraId="226F6C12">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1264" w:rightChars="400" w:firstLine="5372" w:firstLineChars="1700"/>
        <w:jc w:val="both"/>
        <w:textAlignment w:val="auto"/>
        <w:rPr>
          <w:rFonts w:hint="eastAsia" w:ascii="仿宋_GB2312" w:hAnsi="仿宋_GB2312" w:eastAsia="仿宋_GB2312" w:cs="仿宋_GB2312"/>
          <w:sz w:val="32"/>
          <w:szCs w:val="32"/>
          <w:lang w:val="en-US" w:eastAsia="zh-CN"/>
        </w:rPr>
      </w:pPr>
    </w:p>
    <w:p w14:paraId="768D64D2">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1264" w:rightChars="400" w:firstLine="5372" w:firstLineChars="1700"/>
        <w:jc w:val="both"/>
        <w:textAlignment w:val="auto"/>
        <w:rPr>
          <w:rFonts w:hint="eastAsia" w:ascii="仿宋_GB2312" w:hAnsi="仿宋_GB2312" w:eastAsia="仿宋_GB2312" w:cs="仿宋_GB2312"/>
          <w:sz w:val="32"/>
          <w:szCs w:val="32"/>
          <w:lang w:val="en-US" w:eastAsia="zh-CN"/>
        </w:rPr>
      </w:pPr>
    </w:p>
    <w:p w14:paraId="238942B2">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1264" w:rightChars="400" w:firstLine="5372" w:firstLineChars="1700"/>
        <w:jc w:val="both"/>
        <w:textAlignment w:val="auto"/>
        <w:rPr>
          <w:rFonts w:hint="eastAsia" w:ascii="仿宋_GB2312" w:hAnsi="仿宋_GB2312" w:eastAsia="仿宋_GB2312" w:cs="仿宋_GB2312"/>
          <w:sz w:val="32"/>
          <w:szCs w:val="32"/>
          <w:lang w:val="en-US" w:eastAsia="zh-CN"/>
        </w:rPr>
      </w:pPr>
    </w:p>
    <w:p w14:paraId="539A76F6">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1264" w:rightChars="400" w:firstLine="5372" w:firstLineChars="1700"/>
        <w:jc w:val="both"/>
        <w:textAlignment w:val="auto"/>
        <w:rPr>
          <w:rFonts w:hint="eastAsia" w:ascii="仿宋_GB2312" w:hAnsi="仿宋_GB2312" w:eastAsia="仿宋_GB2312" w:cs="仿宋_GB2312"/>
          <w:sz w:val="32"/>
          <w:szCs w:val="32"/>
          <w:lang w:val="en-US" w:eastAsia="zh-CN"/>
        </w:rPr>
      </w:pPr>
    </w:p>
    <w:p w14:paraId="1B77EC0F">
      <w:pPr>
        <w:pStyle w:val="5"/>
        <w:keepNext w:val="0"/>
        <w:keepLines w:val="0"/>
        <w:pageBreakBefore w:val="0"/>
        <w:widowControl/>
        <w:numPr>
          <w:ilvl w:val="0"/>
          <w:numId w:val="0"/>
        </w:numPr>
        <w:suppressLineNumbers w:val="0"/>
        <w:suppressAutoHyphens/>
        <w:kinsoku/>
        <w:wordWrap/>
        <w:overflowPunct/>
        <w:topLinePunct w:val="0"/>
        <w:autoSpaceDE/>
        <w:autoSpaceDN/>
        <w:bidi w:val="0"/>
        <w:adjustRightInd/>
        <w:snapToGrid/>
        <w:spacing w:before="157" w:beforeLines="50" w:beforeAutospacing="0" w:after="0" w:afterAutospacing="0" w:line="579" w:lineRule="exact"/>
        <w:ind w:right="0" w:rightChars="0"/>
        <w:jc w:val="both"/>
        <w:textAlignment w:val="auto"/>
        <w:outlineLvl w:val="9"/>
        <w:rPr>
          <w:rFonts w:hint="eastAsia" w:ascii="黑体" w:hAnsi="黑体" w:eastAsia="黑体" w:cs="黑体"/>
          <w:b w:val="0"/>
          <w:i w:val="0"/>
          <w:caps w:val="0"/>
          <w:color w:val="000000"/>
          <w:spacing w:val="0"/>
          <w:sz w:val="32"/>
          <w:szCs w:val="32"/>
          <w:lang w:val="en-US" w:eastAsia="zh-CN"/>
        </w:rPr>
      </w:pPr>
      <w:r>
        <w:rPr>
          <w:rFonts w:hint="eastAsia" w:ascii="黑体" w:hAnsi="黑体" w:eastAsia="黑体" w:cs="黑体"/>
          <w:b w:val="0"/>
          <w:i w:val="0"/>
          <w:caps w:val="0"/>
          <w:color w:val="000000"/>
          <w:spacing w:val="0"/>
          <w:sz w:val="32"/>
          <w:szCs w:val="32"/>
          <w:lang w:val="en-US" w:eastAsia="zh-CN"/>
        </w:rPr>
        <w:t>附件1</w:t>
      </w:r>
    </w:p>
    <w:p w14:paraId="639CC00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44"/>
          <w:szCs w:val="44"/>
          <w:lang w:val="en-US" w:eastAsia="zh-CN"/>
        </w:rPr>
      </w:pPr>
    </w:p>
    <w:p w14:paraId="014D0E2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s="宋体"/>
          <w:color w:val="000000"/>
          <w:sz w:val="32"/>
          <w:szCs w:val="32"/>
          <w:lang w:val="en-US" w:eastAsia="zh-CN"/>
        </w:rPr>
      </w:pPr>
      <w:r>
        <w:rPr>
          <w:rFonts w:hint="eastAsia" w:ascii="方正小标宋_GBK" w:hAnsi="方正小标宋_GBK" w:eastAsia="方正小标宋_GBK" w:cs="方正小标宋_GBK"/>
          <w:sz w:val="44"/>
          <w:szCs w:val="44"/>
          <w:lang w:val="en-US" w:eastAsia="zh-CN"/>
        </w:rPr>
        <w:t>2026年乌审旗统计局常规执法检查企业名单</w:t>
      </w:r>
    </w:p>
    <w:tbl>
      <w:tblPr>
        <w:tblStyle w:val="6"/>
        <w:tblpPr w:leftFromText="180" w:rightFromText="180" w:vertAnchor="page" w:horzAnchor="page" w:tblpX="1448" w:tblpY="4327"/>
        <w:tblOverlap w:val="never"/>
        <w:tblW w:w="9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9"/>
        <w:gridCol w:w="2681"/>
        <w:gridCol w:w="4276"/>
        <w:gridCol w:w="1504"/>
      </w:tblGrid>
      <w:tr w14:paraId="5891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879" w:type="dxa"/>
            <w:tcBorders>
              <w:top w:val="single" w:color="000000" w:sz="2" w:space="0"/>
              <w:left w:val="single" w:color="000000" w:sz="2" w:space="0"/>
              <w:bottom w:val="single" w:color="000000" w:sz="2" w:space="0"/>
              <w:right w:val="single" w:color="000000" w:sz="2" w:space="0"/>
            </w:tcBorders>
            <w:vAlign w:val="center"/>
          </w:tcPr>
          <w:p w14:paraId="47A371F4">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b/>
                <w:bCs/>
                <w:color w:val="000000"/>
                <w:sz w:val="22"/>
                <w:lang w:val="en-US" w:eastAsia="zh-CN"/>
              </w:rPr>
            </w:pPr>
            <w:r>
              <w:rPr>
                <w:rFonts w:hint="eastAsia" w:ascii="宋体" w:hAnsi="宋体" w:cs="宋体"/>
                <w:b/>
                <w:bCs/>
                <w:color w:val="000000"/>
                <w:sz w:val="22"/>
                <w:lang w:val="en-US" w:eastAsia="zh-CN"/>
              </w:rPr>
              <w:t>序号</w:t>
            </w:r>
          </w:p>
        </w:tc>
        <w:tc>
          <w:tcPr>
            <w:tcW w:w="2681" w:type="dxa"/>
            <w:tcBorders>
              <w:top w:val="single" w:color="000000" w:sz="4" w:space="0"/>
              <w:left w:val="single" w:color="000000" w:sz="4" w:space="0"/>
              <w:bottom w:val="single" w:color="000000" w:sz="2" w:space="0"/>
              <w:right w:val="single" w:color="000000" w:sz="4" w:space="0"/>
            </w:tcBorders>
            <w:vAlign w:val="center"/>
          </w:tcPr>
          <w:p w14:paraId="2173B613">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b/>
                <w:bCs/>
                <w:color w:val="000000"/>
                <w:sz w:val="22"/>
                <w:lang w:val="en-US" w:eastAsia="zh-CN"/>
              </w:rPr>
            </w:pPr>
            <w:r>
              <w:rPr>
                <w:rFonts w:hint="eastAsia" w:ascii="宋体" w:hAnsi="宋体" w:cs="宋体"/>
                <w:b/>
                <w:bCs/>
                <w:color w:val="000000"/>
                <w:sz w:val="22"/>
                <w:lang w:val="en-US" w:eastAsia="zh-CN"/>
              </w:rPr>
              <w:t>统一社会信用代码</w:t>
            </w:r>
          </w:p>
          <w:p w14:paraId="446BE942">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b/>
                <w:bCs/>
                <w:color w:val="000000"/>
                <w:sz w:val="22"/>
                <w:lang w:val="en-US" w:eastAsia="zh-CN"/>
              </w:rPr>
            </w:pPr>
            <w:r>
              <w:rPr>
                <w:rFonts w:hint="eastAsia" w:ascii="宋体" w:hAnsi="宋体" w:cs="宋体"/>
                <w:b/>
                <w:bCs/>
                <w:color w:val="000000"/>
                <w:sz w:val="22"/>
                <w:lang w:val="en-US" w:eastAsia="zh-CN"/>
              </w:rPr>
              <w:t>（项目代码）</w:t>
            </w:r>
          </w:p>
        </w:tc>
        <w:tc>
          <w:tcPr>
            <w:tcW w:w="4276" w:type="dxa"/>
            <w:tcBorders>
              <w:top w:val="single" w:color="000000" w:sz="4" w:space="0"/>
              <w:left w:val="single" w:color="000000" w:sz="4" w:space="0"/>
              <w:bottom w:val="single" w:color="000000" w:sz="2" w:space="0"/>
              <w:right w:val="single" w:color="000000" w:sz="4" w:space="0"/>
            </w:tcBorders>
            <w:vAlign w:val="center"/>
          </w:tcPr>
          <w:p w14:paraId="71167A8B">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b/>
                <w:bCs/>
                <w:color w:val="000000"/>
                <w:sz w:val="22"/>
              </w:rPr>
            </w:pPr>
            <w:r>
              <w:rPr>
                <w:rFonts w:hint="eastAsia" w:ascii="宋体" w:hAnsi="宋体" w:cs="宋体"/>
                <w:b/>
                <w:bCs/>
                <w:color w:val="000000"/>
                <w:sz w:val="22"/>
                <w:lang w:val="en-US" w:eastAsia="zh-CN"/>
              </w:rPr>
              <w:t>企业名称</w:t>
            </w:r>
          </w:p>
        </w:tc>
        <w:tc>
          <w:tcPr>
            <w:tcW w:w="1504" w:type="dxa"/>
            <w:tcBorders>
              <w:top w:val="single" w:color="000000" w:sz="4" w:space="0"/>
              <w:left w:val="single" w:color="000000" w:sz="4" w:space="0"/>
              <w:bottom w:val="single" w:color="000000" w:sz="2" w:space="0"/>
              <w:right w:val="single" w:color="000000" w:sz="4" w:space="0"/>
            </w:tcBorders>
            <w:vAlign w:val="center"/>
          </w:tcPr>
          <w:p w14:paraId="5E0A8661">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b/>
                <w:bCs/>
                <w:color w:val="000000"/>
                <w:sz w:val="22"/>
              </w:rPr>
            </w:pPr>
            <w:r>
              <w:rPr>
                <w:rFonts w:hint="eastAsia" w:ascii="宋体" w:hAnsi="宋体" w:cs="宋体"/>
                <w:b/>
                <w:bCs/>
                <w:color w:val="000000"/>
                <w:sz w:val="22"/>
                <w:lang w:val="en-US" w:eastAsia="zh-CN"/>
              </w:rPr>
              <w:t>专业</w:t>
            </w:r>
          </w:p>
        </w:tc>
      </w:tr>
      <w:tr w14:paraId="66D9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879" w:type="dxa"/>
            <w:tcBorders>
              <w:top w:val="single" w:color="auto" w:sz="4" w:space="0"/>
              <w:left w:val="single" w:color="auto" w:sz="4" w:space="0"/>
              <w:bottom w:val="single" w:color="auto" w:sz="4" w:space="0"/>
              <w:right w:val="single" w:color="auto" w:sz="4" w:space="0"/>
            </w:tcBorders>
            <w:vAlign w:val="center"/>
          </w:tcPr>
          <w:p w14:paraId="5EF21E94">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default" w:ascii="宋体" w:hAnsi="宋体" w:cs="宋体"/>
                <w:color w:val="000000"/>
                <w:sz w:val="22"/>
                <w:lang w:val="en-US" w:eastAsia="zh-CN"/>
              </w:rPr>
            </w:pPr>
            <w:r>
              <w:rPr>
                <w:rFonts w:hint="eastAsia" w:ascii="宋体" w:hAnsi="宋体" w:cs="宋体"/>
                <w:color w:val="000000"/>
                <w:sz w:val="22"/>
                <w:lang w:val="en-US" w:eastAsia="zh-CN"/>
              </w:rPr>
              <w:t>1</w:t>
            </w:r>
          </w:p>
        </w:tc>
        <w:tc>
          <w:tcPr>
            <w:tcW w:w="2681" w:type="dxa"/>
            <w:tcBorders>
              <w:top w:val="single" w:color="auto" w:sz="4" w:space="0"/>
              <w:left w:val="single" w:color="auto" w:sz="4" w:space="0"/>
              <w:bottom w:val="single" w:color="auto" w:sz="4" w:space="0"/>
              <w:right w:val="single" w:color="auto" w:sz="4" w:space="0"/>
            </w:tcBorders>
            <w:vAlign w:val="center"/>
          </w:tcPr>
          <w:p w14:paraId="0CCABFD3">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default" w:ascii="宋体" w:hAnsi="宋体" w:cs="宋体"/>
                <w:color w:val="000000"/>
                <w:sz w:val="22"/>
                <w:lang w:val="en-US" w:eastAsia="zh-CN"/>
              </w:rPr>
            </w:pPr>
            <w:r>
              <w:rPr>
                <w:rFonts w:hint="eastAsia" w:ascii="宋体" w:hAnsi="宋体" w:cs="宋体"/>
                <w:color w:val="000000"/>
                <w:sz w:val="22"/>
                <w:lang w:val="en-US" w:eastAsia="zh-CN"/>
              </w:rPr>
              <w:t>911506263413066574</w:t>
            </w:r>
          </w:p>
        </w:tc>
        <w:tc>
          <w:tcPr>
            <w:tcW w:w="4276" w:type="dxa"/>
            <w:tcBorders>
              <w:top w:val="single" w:color="auto" w:sz="4" w:space="0"/>
              <w:left w:val="single" w:color="auto" w:sz="4" w:space="0"/>
              <w:bottom w:val="single" w:color="auto" w:sz="4" w:space="0"/>
              <w:right w:val="single" w:color="auto" w:sz="4" w:space="0"/>
            </w:tcBorders>
            <w:vAlign w:val="center"/>
          </w:tcPr>
          <w:p w14:paraId="38D1EFF3">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乌审旗惠康大药房有限公司</w:t>
            </w:r>
          </w:p>
        </w:tc>
        <w:tc>
          <w:tcPr>
            <w:tcW w:w="1504" w:type="dxa"/>
            <w:tcBorders>
              <w:top w:val="single" w:color="auto" w:sz="4" w:space="0"/>
              <w:left w:val="single" w:color="auto" w:sz="4" w:space="0"/>
              <w:bottom w:val="single" w:color="auto" w:sz="4" w:space="0"/>
              <w:right w:val="single" w:color="auto" w:sz="4" w:space="0"/>
            </w:tcBorders>
            <w:vAlign w:val="center"/>
          </w:tcPr>
          <w:p w14:paraId="4250A32E">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限上批发零售业</w:t>
            </w:r>
          </w:p>
        </w:tc>
      </w:tr>
      <w:tr w14:paraId="0E6C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79" w:type="dxa"/>
            <w:tcBorders>
              <w:top w:val="single" w:color="auto" w:sz="4" w:space="0"/>
              <w:left w:val="single" w:color="auto" w:sz="4" w:space="0"/>
              <w:bottom w:val="single" w:color="auto" w:sz="4" w:space="0"/>
              <w:right w:val="single" w:color="auto" w:sz="4" w:space="0"/>
            </w:tcBorders>
            <w:vAlign w:val="center"/>
          </w:tcPr>
          <w:p w14:paraId="04C829C5">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default" w:ascii="宋体" w:hAnsi="宋体" w:cs="宋体"/>
                <w:color w:val="000000"/>
                <w:sz w:val="22"/>
                <w:lang w:val="en-US" w:eastAsia="zh-CN"/>
              </w:rPr>
            </w:pPr>
            <w:r>
              <w:rPr>
                <w:rFonts w:hint="eastAsia" w:ascii="宋体" w:hAnsi="宋体" w:cs="宋体"/>
                <w:color w:val="000000"/>
                <w:sz w:val="22"/>
                <w:lang w:val="en-US" w:eastAsia="zh-CN"/>
              </w:rPr>
              <w:t>2</w:t>
            </w:r>
          </w:p>
        </w:tc>
        <w:tc>
          <w:tcPr>
            <w:tcW w:w="2681" w:type="dxa"/>
            <w:tcBorders>
              <w:top w:val="single" w:color="auto" w:sz="4" w:space="0"/>
              <w:left w:val="single" w:color="auto" w:sz="4" w:space="0"/>
              <w:bottom w:val="single" w:color="auto" w:sz="4" w:space="0"/>
              <w:right w:val="single" w:color="auto" w:sz="4" w:space="0"/>
            </w:tcBorders>
            <w:vAlign w:val="center"/>
          </w:tcPr>
          <w:p w14:paraId="5D667102">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91150626MACUX2YT5A</w:t>
            </w:r>
          </w:p>
        </w:tc>
        <w:tc>
          <w:tcPr>
            <w:tcW w:w="4276" w:type="dxa"/>
            <w:tcBorders>
              <w:top w:val="single" w:color="auto" w:sz="4" w:space="0"/>
              <w:left w:val="single" w:color="auto" w:sz="4" w:space="0"/>
              <w:bottom w:val="single" w:color="auto" w:sz="4" w:space="0"/>
              <w:right w:val="single" w:color="auto" w:sz="4" w:space="0"/>
            </w:tcBorders>
            <w:vAlign w:val="center"/>
          </w:tcPr>
          <w:p w14:paraId="542995EF">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内蒙古博昇酒店管理有限公司</w:t>
            </w:r>
          </w:p>
        </w:tc>
        <w:tc>
          <w:tcPr>
            <w:tcW w:w="1504" w:type="dxa"/>
            <w:tcBorders>
              <w:top w:val="single" w:color="auto" w:sz="4" w:space="0"/>
              <w:left w:val="single" w:color="auto" w:sz="4" w:space="0"/>
              <w:bottom w:val="single" w:color="auto" w:sz="4" w:space="0"/>
              <w:right w:val="single" w:color="auto" w:sz="4" w:space="0"/>
            </w:tcBorders>
            <w:vAlign w:val="center"/>
          </w:tcPr>
          <w:p w14:paraId="5C0573D1">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限上住宿餐饮业</w:t>
            </w:r>
          </w:p>
        </w:tc>
      </w:tr>
      <w:tr w14:paraId="7F145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79" w:type="dxa"/>
            <w:tcBorders>
              <w:top w:val="single" w:color="auto" w:sz="4" w:space="0"/>
              <w:left w:val="single" w:color="auto" w:sz="4" w:space="0"/>
              <w:bottom w:val="single" w:color="auto" w:sz="4" w:space="0"/>
              <w:right w:val="single" w:color="auto" w:sz="4" w:space="0"/>
            </w:tcBorders>
            <w:vAlign w:val="center"/>
          </w:tcPr>
          <w:p w14:paraId="2087EE3B">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default" w:ascii="宋体" w:hAnsi="宋体" w:cs="宋体"/>
                <w:color w:val="000000"/>
                <w:sz w:val="22"/>
                <w:lang w:val="en-US" w:eastAsia="zh-CN"/>
              </w:rPr>
            </w:pPr>
            <w:r>
              <w:rPr>
                <w:rFonts w:hint="eastAsia" w:ascii="宋体" w:hAnsi="宋体" w:cs="宋体"/>
                <w:color w:val="000000"/>
                <w:sz w:val="22"/>
                <w:lang w:val="en-US" w:eastAsia="zh-CN"/>
              </w:rPr>
              <w:t>3</w:t>
            </w:r>
          </w:p>
        </w:tc>
        <w:tc>
          <w:tcPr>
            <w:tcW w:w="2681" w:type="dxa"/>
            <w:tcBorders>
              <w:top w:val="single" w:color="auto" w:sz="4" w:space="0"/>
              <w:left w:val="single" w:color="auto" w:sz="4" w:space="0"/>
              <w:bottom w:val="single" w:color="auto" w:sz="4" w:space="0"/>
              <w:right w:val="single" w:color="auto" w:sz="4" w:space="0"/>
            </w:tcBorders>
            <w:vAlign w:val="center"/>
          </w:tcPr>
          <w:p w14:paraId="64E2C352">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12152727461140356F</w:t>
            </w:r>
          </w:p>
        </w:tc>
        <w:tc>
          <w:tcPr>
            <w:tcW w:w="4276" w:type="dxa"/>
            <w:tcBorders>
              <w:top w:val="single" w:color="auto" w:sz="4" w:space="0"/>
              <w:left w:val="single" w:color="auto" w:sz="4" w:space="0"/>
              <w:bottom w:val="single" w:color="auto" w:sz="4" w:space="0"/>
              <w:right w:val="single" w:color="auto" w:sz="4" w:space="0"/>
            </w:tcBorders>
            <w:vAlign w:val="center"/>
          </w:tcPr>
          <w:p w14:paraId="2CD9845F">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中共乌审旗委员会党校</w:t>
            </w:r>
          </w:p>
        </w:tc>
        <w:tc>
          <w:tcPr>
            <w:tcW w:w="1504" w:type="dxa"/>
            <w:tcBorders>
              <w:top w:val="single" w:color="auto" w:sz="4" w:space="0"/>
              <w:left w:val="single" w:color="auto" w:sz="4" w:space="0"/>
              <w:bottom w:val="single" w:color="auto" w:sz="4" w:space="0"/>
              <w:right w:val="single" w:color="auto" w:sz="4" w:space="0"/>
            </w:tcBorders>
            <w:vAlign w:val="center"/>
          </w:tcPr>
          <w:p w14:paraId="6A663F03">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劳资</w:t>
            </w:r>
          </w:p>
        </w:tc>
      </w:tr>
      <w:tr w14:paraId="15BB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79" w:type="dxa"/>
            <w:tcBorders>
              <w:top w:val="single" w:color="auto" w:sz="4" w:space="0"/>
              <w:left w:val="single" w:color="auto" w:sz="4" w:space="0"/>
              <w:bottom w:val="single" w:color="auto" w:sz="4" w:space="0"/>
              <w:right w:val="single" w:color="auto" w:sz="4" w:space="0"/>
            </w:tcBorders>
            <w:vAlign w:val="center"/>
          </w:tcPr>
          <w:p w14:paraId="5852D340">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default" w:ascii="宋体" w:hAnsi="宋体" w:cs="宋体"/>
                <w:color w:val="000000"/>
                <w:sz w:val="22"/>
                <w:lang w:val="en-US" w:eastAsia="zh-CN"/>
              </w:rPr>
            </w:pPr>
            <w:r>
              <w:rPr>
                <w:rFonts w:hint="eastAsia" w:ascii="宋体" w:hAnsi="宋体" w:cs="宋体"/>
                <w:color w:val="000000"/>
                <w:sz w:val="22"/>
                <w:lang w:val="en-US" w:eastAsia="zh-CN"/>
              </w:rPr>
              <w:t>4</w:t>
            </w:r>
          </w:p>
        </w:tc>
        <w:tc>
          <w:tcPr>
            <w:tcW w:w="2681" w:type="dxa"/>
            <w:tcBorders>
              <w:top w:val="single" w:color="auto" w:sz="4" w:space="0"/>
              <w:left w:val="single" w:color="auto" w:sz="4" w:space="0"/>
              <w:bottom w:val="single" w:color="auto" w:sz="4" w:space="0"/>
              <w:right w:val="single" w:color="auto" w:sz="4" w:space="0"/>
            </w:tcBorders>
            <w:vAlign w:val="center"/>
          </w:tcPr>
          <w:p w14:paraId="36C71319">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91150602733256070H</w:t>
            </w:r>
          </w:p>
        </w:tc>
        <w:tc>
          <w:tcPr>
            <w:tcW w:w="4276" w:type="dxa"/>
            <w:tcBorders>
              <w:top w:val="single" w:color="auto" w:sz="4" w:space="0"/>
              <w:left w:val="single" w:color="auto" w:sz="4" w:space="0"/>
              <w:bottom w:val="single" w:color="auto" w:sz="4" w:space="0"/>
              <w:right w:val="single" w:color="auto" w:sz="4" w:space="0"/>
            </w:tcBorders>
            <w:vAlign w:val="center"/>
          </w:tcPr>
          <w:p w14:paraId="610205F6">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鄂尔多斯市苏里格有机农业有限公司</w:t>
            </w:r>
          </w:p>
        </w:tc>
        <w:tc>
          <w:tcPr>
            <w:tcW w:w="1504" w:type="dxa"/>
            <w:tcBorders>
              <w:top w:val="single" w:color="auto" w:sz="4" w:space="0"/>
              <w:left w:val="single" w:color="auto" w:sz="4" w:space="0"/>
              <w:bottom w:val="single" w:color="auto" w:sz="4" w:space="0"/>
              <w:right w:val="single" w:color="auto" w:sz="4" w:space="0"/>
            </w:tcBorders>
            <w:vAlign w:val="center"/>
          </w:tcPr>
          <w:p w14:paraId="2EFA678B">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服务业</w:t>
            </w:r>
          </w:p>
        </w:tc>
      </w:tr>
      <w:tr w14:paraId="590AF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79" w:type="dxa"/>
            <w:tcBorders>
              <w:top w:val="single" w:color="auto" w:sz="4" w:space="0"/>
              <w:left w:val="single" w:color="auto" w:sz="4" w:space="0"/>
              <w:bottom w:val="single" w:color="auto" w:sz="4" w:space="0"/>
              <w:right w:val="single" w:color="auto" w:sz="4" w:space="0"/>
            </w:tcBorders>
            <w:vAlign w:val="center"/>
          </w:tcPr>
          <w:p w14:paraId="710F9B91">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default" w:ascii="宋体" w:hAnsi="宋体" w:cs="宋体"/>
                <w:color w:val="000000"/>
                <w:sz w:val="22"/>
                <w:lang w:val="en-US" w:eastAsia="zh-CN"/>
              </w:rPr>
            </w:pPr>
            <w:r>
              <w:rPr>
                <w:rFonts w:hint="eastAsia" w:ascii="宋体" w:hAnsi="宋体" w:cs="宋体"/>
                <w:color w:val="000000"/>
                <w:sz w:val="22"/>
                <w:lang w:val="en-US" w:eastAsia="zh-CN"/>
              </w:rPr>
              <w:t>5</w:t>
            </w:r>
          </w:p>
        </w:tc>
        <w:tc>
          <w:tcPr>
            <w:tcW w:w="2681" w:type="dxa"/>
            <w:tcBorders>
              <w:top w:val="single" w:color="auto" w:sz="4" w:space="0"/>
              <w:left w:val="single" w:color="auto" w:sz="4" w:space="0"/>
              <w:bottom w:val="single" w:color="auto" w:sz="4" w:space="0"/>
              <w:right w:val="single" w:color="auto" w:sz="4" w:space="0"/>
            </w:tcBorders>
            <w:vAlign w:val="center"/>
          </w:tcPr>
          <w:p w14:paraId="77DABD81">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911506267936190643</w:t>
            </w:r>
          </w:p>
        </w:tc>
        <w:tc>
          <w:tcPr>
            <w:tcW w:w="4276" w:type="dxa"/>
            <w:tcBorders>
              <w:top w:val="single" w:color="auto" w:sz="4" w:space="0"/>
              <w:left w:val="single" w:color="auto" w:sz="4" w:space="0"/>
              <w:bottom w:val="single" w:color="auto" w:sz="4" w:space="0"/>
              <w:right w:val="single" w:color="auto" w:sz="4" w:space="0"/>
            </w:tcBorders>
            <w:vAlign w:val="center"/>
          </w:tcPr>
          <w:p w14:paraId="3D257CC8">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鄂尔多斯市乌审旗城市建设投资有限公司</w:t>
            </w:r>
          </w:p>
        </w:tc>
        <w:tc>
          <w:tcPr>
            <w:tcW w:w="1504" w:type="dxa"/>
            <w:tcBorders>
              <w:top w:val="single" w:color="auto" w:sz="4" w:space="0"/>
              <w:left w:val="single" w:color="auto" w:sz="4" w:space="0"/>
              <w:bottom w:val="single" w:color="auto" w:sz="4" w:space="0"/>
              <w:right w:val="single" w:color="auto" w:sz="4" w:space="0"/>
            </w:tcBorders>
            <w:vAlign w:val="center"/>
          </w:tcPr>
          <w:p w14:paraId="2CBFC98F">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服务业</w:t>
            </w:r>
          </w:p>
        </w:tc>
      </w:tr>
      <w:tr w14:paraId="0572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79" w:type="dxa"/>
            <w:tcBorders>
              <w:top w:val="single" w:color="auto" w:sz="4" w:space="0"/>
              <w:left w:val="single" w:color="auto" w:sz="4" w:space="0"/>
              <w:bottom w:val="single" w:color="auto" w:sz="4" w:space="0"/>
              <w:right w:val="single" w:color="auto" w:sz="4" w:space="0"/>
            </w:tcBorders>
            <w:vAlign w:val="center"/>
          </w:tcPr>
          <w:p w14:paraId="123DEBFE">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default" w:ascii="宋体" w:hAnsi="宋体" w:cs="宋体"/>
                <w:color w:val="000000"/>
                <w:sz w:val="22"/>
                <w:lang w:val="en-US" w:eastAsia="zh-CN"/>
              </w:rPr>
            </w:pPr>
            <w:r>
              <w:rPr>
                <w:rFonts w:hint="eastAsia" w:ascii="宋体" w:hAnsi="宋体" w:cs="宋体"/>
                <w:color w:val="000000"/>
                <w:sz w:val="22"/>
                <w:lang w:val="en-US" w:eastAsia="zh-CN"/>
              </w:rPr>
              <w:t>6</w:t>
            </w:r>
          </w:p>
        </w:tc>
        <w:tc>
          <w:tcPr>
            <w:tcW w:w="2681" w:type="dxa"/>
            <w:tcBorders>
              <w:top w:val="single" w:color="auto" w:sz="4" w:space="0"/>
              <w:left w:val="single" w:color="auto" w:sz="4" w:space="0"/>
              <w:bottom w:val="single" w:color="auto" w:sz="4" w:space="0"/>
              <w:right w:val="single" w:color="auto" w:sz="4" w:space="0"/>
            </w:tcBorders>
            <w:vAlign w:val="center"/>
          </w:tcPr>
          <w:p w14:paraId="7EB462A4">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91150626089568072E</w:t>
            </w:r>
          </w:p>
        </w:tc>
        <w:tc>
          <w:tcPr>
            <w:tcW w:w="4276" w:type="dxa"/>
            <w:tcBorders>
              <w:top w:val="single" w:color="auto" w:sz="4" w:space="0"/>
              <w:left w:val="single" w:color="auto" w:sz="4" w:space="0"/>
              <w:bottom w:val="single" w:color="auto" w:sz="4" w:space="0"/>
              <w:right w:val="single" w:color="auto" w:sz="4" w:space="0"/>
            </w:tcBorders>
            <w:vAlign w:val="center"/>
          </w:tcPr>
          <w:p w14:paraId="2E2A0CEF">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内蒙古中煤远兴能源化工有限公司</w:t>
            </w:r>
          </w:p>
        </w:tc>
        <w:tc>
          <w:tcPr>
            <w:tcW w:w="1504" w:type="dxa"/>
            <w:tcBorders>
              <w:top w:val="single" w:color="auto" w:sz="4" w:space="0"/>
              <w:left w:val="single" w:color="auto" w:sz="4" w:space="0"/>
              <w:bottom w:val="single" w:color="auto" w:sz="4" w:space="0"/>
              <w:right w:val="single" w:color="auto" w:sz="4" w:space="0"/>
            </w:tcBorders>
            <w:vAlign w:val="center"/>
          </w:tcPr>
          <w:p w14:paraId="000505F1">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研发</w:t>
            </w:r>
          </w:p>
        </w:tc>
      </w:tr>
      <w:tr w14:paraId="60EB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879" w:type="dxa"/>
            <w:tcBorders>
              <w:top w:val="single" w:color="auto" w:sz="4" w:space="0"/>
              <w:left w:val="single" w:color="auto" w:sz="4" w:space="0"/>
              <w:bottom w:val="single" w:color="auto" w:sz="4" w:space="0"/>
              <w:right w:val="single" w:color="auto" w:sz="4" w:space="0"/>
            </w:tcBorders>
            <w:vAlign w:val="center"/>
          </w:tcPr>
          <w:p w14:paraId="245CAFDB">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default" w:ascii="宋体" w:hAnsi="宋体" w:cs="宋体"/>
                <w:color w:val="000000"/>
                <w:sz w:val="22"/>
                <w:lang w:val="en-US" w:eastAsia="zh-CN"/>
              </w:rPr>
            </w:pPr>
            <w:r>
              <w:rPr>
                <w:rFonts w:hint="eastAsia" w:ascii="宋体" w:hAnsi="宋体" w:cs="宋体"/>
                <w:color w:val="000000"/>
                <w:sz w:val="22"/>
                <w:lang w:val="en-US" w:eastAsia="zh-CN"/>
              </w:rPr>
              <w:t>7</w:t>
            </w:r>
          </w:p>
        </w:tc>
        <w:tc>
          <w:tcPr>
            <w:tcW w:w="2681" w:type="dxa"/>
            <w:tcBorders>
              <w:top w:val="single" w:color="auto" w:sz="4" w:space="0"/>
              <w:left w:val="single" w:color="auto" w:sz="4" w:space="0"/>
              <w:bottom w:val="single" w:color="auto" w:sz="4" w:space="0"/>
              <w:right w:val="single" w:color="auto" w:sz="4" w:space="0"/>
            </w:tcBorders>
            <w:vAlign w:val="center"/>
          </w:tcPr>
          <w:p w14:paraId="251F1786">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11152727461140452U</w:t>
            </w:r>
          </w:p>
          <w:p w14:paraId="21DB8793">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项目代码：461140452150626505</w:t>
            </w:r>
          </w:p>
        </w:tc>
        <w:tc>
          <w:tcPr>
            <w:tcW w:w="4276" w:type="dxa"/>
            <w:tcBorders>
              <w:top w:val="single" w:color="auto" w:sz="4" w:space="0"/>
              <w:left w:val="single" w:color="auto" w:sz="4" w:space="0"/>
              <w:bottom w:val="single" w:color="auto" w:sz="4" w:space="0"/>
              <w:right w:val="single" w:color="auto" w:sz="4" w:space="0"/>
            </w:tcBorders>
            <w:vAlign w:val="center"/>
          </w:tcPr>
          <w:p w14:paraId="4A6A8061">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乌审旗林业和草原局2025年三北工程毛乌素沙地东部林草湿荒一体化保护修复项目(第一批)</w:t>
            </w:r>
          </w:p>
        </w:tc>
        <w:tc>
          <w:tcPr>
            <w:tcW w:w="1504" w:type="dxa"/>
            <w:tcBorders>
              <w:top w:val="single" w:color="auto" w:sz="4" w:space="0"/>
              <w:left w:val="single" w:color="auto" w:sz="4" w:space="0"/>
              <w:bottom w:val="single" w:color="auto" w:sz="4" w:space="0"/>
              <w:right w:val="single" w:color="auto" w:sz="4" w:space="0"/>
            </w:tcBorders>
            <w:vAlign w:val="center"/>
          </w:tcPr>
          <w:p w14:paraId="15E5EB9B">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投资</w:t>
            </w:r>
          </w:p>
        </w:tc>
      </w:tr>
      <w:tr w14:paraId="5541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879" w:type="dxa"/>
            <w:tcBorders>
              <w:top w:val="single" w:color="auto" w:sz="4" w:space="0"/>
              <w:left w:val="single" w:color="auto" w:sz="4" w:space="0"/>
              <w:bottom w:val="single" w:color="auto" w:sz="4" w:space="0"/>
              <w:right w:val="single" w:color="auto" w:sz="4" w:space="0"/>
            </w:tcBorders>
            <w:vAlign w:val="center"/>
          </w:tcPr>
          <w:p w14:paraId="469A950E">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default" w:ascii="宋体" w:hAnsi="宋体" w:cs="宋体"/>
                <w:color w:val="000000"/>
                <w:sz w:val="22"/>
                <w:lang w:val="en-US" w:eastAsia="zh-CN"/>
              </w:rPr>
            </w:pPr>
            <w:r>
              <w:rPr>
                <w:rFonts w:hint="eastAsia" w:ascii="宋体" w:hAnsi="宋体" w:cs="宋体"/>
                <w:color w:val="000000"/>
                <w:sz w:val="22"/>
                <w:lang w:val="en-US" w:eastAsia="zh-CN"/>
              </w:rPr>
              <w:t>8</w:t>
            </w:r>
          </w:p>
        </w:tc>
        <w:tc>
          <w:tcPr>
            <w:tcW w:w="2681" w:type="dxa"/>
            <w:tcBorders>
              <w:top w:val="single" w:color="auto" w:sz="4" w:space="0"/>
              <w:left w:val="single" w:color="auto" w:sz="4" w:space="0"/>
              <w:bottom w:val="single" w:color="auto" w:sz="4" w:space="0"/>
              <w:right w:val="single" w:color="auto" w:sz="4" w:space="0"/>
            </w:tcBorders>
            <w:vAlign w:val="center"/>
          </w:tcPr>
          <w:p w14:paraId="06478D71">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91150600573276506D</w:t>
            </w:r>
          </w:p>
          <w:p w14:paraId="55A4B094">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项目代码：573276506150626505</w:t>
            </w:r>
          </w:p>
        </w:tc>
        <w:tc>
          <w:tcPr>
            <w:tcW w:w="4276" w:type="dxa"/>
            <w:tcBorders>
              <w:top w:val="single" w:color="auto" w:sz="4" w:space="0"/>
              <w:left w:val="single" w:color="auto" w:sz="4" w:space="0"/>
              <w:bottom w:val="single" w:color="auto" w:sz="4" w:space="0"/>
              <w:right w:val="single" w:color="auto" w:sz="4" w:space="0"/>
            </w:tcBorders>
            <w:vAlign w:val="center"/>
          </w:tcPr>
          <w:p w14:paraId="747A6670">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中煤鄂尔多斯能源化工有限公司-中煤鄂尔多斯能源化工有限公司1.2万吨/年粗酚精制项目</w:t>
            </w:r>
          </w:p>
        </w:tc>
        <w:tc>
          <w:tcPr>
            <w:tcW w:w="1504" w:type="dxa"/>
            <w:tcBorders>
              <w:top w:val="single" w:color="auto" w:sz="4" w:space="0"/>
              <w:left w:val="single" w:color="auto" w:sz="4" w:space="0"/>
              <w:bottom w:val="single" w:color="auto" w:sz="4" w:space="0"/>
              <w:right w:val="single" w:color="auto" w:sz="4" w:space="0"/>
            </w:tcBorders>
            <w:vAlign w:val="center"/>
          </w:tcPr>
          <w:p w14:paraId="2FF7AD99">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投资</w:t>
            </w:r>
          </w:p>
        </w:tc>
      </w:tr>
      <w:tr w14:paraId="0873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879" w:type="dxa"/>
            <w:tcBorders>
              <w:top w:val="single" w:color="auto" w:sz="4" w:space="0"/>
              <w:left w:val="single" w:color="auto" w:sz="4" w:space="0"/>
              <w:bottom w:val="single" w:color="auto" w:sz="4" w:space="0"/>
              <w:right w:val="single" w:color="auto" w:sz="4" w:space="0"/>
            </w:tcBorders>
            <w:vAlign w:val="center"/>
          </w:tcPr>
          <w:p w14:paraId="2E7DB6EE">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default" w:ascii="宋体" w:hAnsi="宋体" w:cs="宋体"/>
                <w:color w:val="000000"/>
                <w:sz w:val="22"/>
                <w:lang w:val="en-US" w:eastAsia="zh-CN"/>
              </w:rPr>
            </w:pPr>
            <w:r>
              <w:rPr>
                <w:rFonts w:hint="eastAsia" w:ascii="宋体" w:hAnsi="宋体" w:cs="宋体"/>
                <w:color w:val="000000"/>
                <w:sz w:val="22"/>
                <w:lang w:val="en-US" w:eastAsia="zh-CN"/>
              </w:rPr>
              <w:t>9</w:t>
            </w:r>
          </w:p>
        </w:tc>
        <w:tc>
          <w:tcPr>
            <w:tcW w:w="2681" w:type="dxa"/>
            <w:tcBorders>
              <w:top w:val="single" w:color="auto" w:sz="4" w:space="0"/>
              <w:left w:val="single" w:color="auto" w:sz="4" w:space="0"/>
              <w:bottom w:val="single" w:color="auto" w:sz="4" w:space="0"/>
              <w:right w:val="single" w:color="auto" w:sz="4" w:space="0"/>
            </w:tcBorders>
            <w:vAlign w:val="center"/>
          </w:tcPr>
          <w:p w14:paraId="1EA55195">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default" w:ascii="宋体" w:hAnsi="宋体" w:cs="宋体"/>
                <w:color w:val="000000"/>
                <w:sz w:val="22"/>
                <w:lang w:val="en-US" w:eastAsia="zh-CN"/>
              </w:rPr>
            </w:pPr>
            <w:r>
              <w:rPr>
                <w:rFonts w:hint="default" w:ascii="宋体" w:hAnsi="宋体" w:cs="宋体"/>
                <w:color w:val="000000"/>
                <w:sz w:val="22"/>
                <w:lang w:val="en-US" w:eastAsia="zh-CN"/>
              </w:rPr>
              <w:t>91150626MA0QQQE53R</w:t>
            </w:r>
          </w:p>
          <w:p w14:paraId="6F9D1109">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项目代码：MA0QQQE53221</w:t>
            </w:r>
          </w:p>
        </w:tc>
        <w:tc>
          <w:tcPr>
            <w:tcW w:w="4276" w:type="dxa"/>
            <w:tcBorders>
              <w:top w:val="single" w:color="auto" w:sz="4" w:space="0"/>
              <w:left w:val="single" w:color="auto" w:sz="4" w:space="0"/>
              <w:bottom w:val="single" w:color="auto" w:sz="4" w:space="0"/>
              <w:right w:val="single" w:color="auto" w:sz="4" w:space="0"/>
            </w:tcBorders>
            <w:vAlign w:val="center"/>
          </w:tcPr>
          <w:p w14:paraId="1FB77BFE">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乌审旗朔方学府商住小区一期建设项目</w:t>
            </w:r>
          </w:p>
        </w:tc>
        <w:tc>
          <w:tcPr>
            <w:tcW w:w="1504" w:type="dxa"/>
            <w:tcBorders>
              <w:top w:val="single" w:color="auto" w:sz="4" w:space="0"/>
              <w:left w:val="single" w:color="auto" w:sz="4" w:space="0"/>
              <w:bottom w:val="single" w:color="auto" w:sz="4" w:space="0"/>
              <w:right w:val="single" w:color="auto" w:sz="4" w:space="0"/>
            </w:tcBorders>
            <w:vAlign w:val="center"/>
          </w:tcPr>
          <w:p w14:paraId="3AD3EA69">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房地产</w:t>
            </w:r>
          </w:p>
        </w:tc>
      </w:tr>
      <w:tr w14:paraId="0A82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879" w:type="dxa"/>
            <w:tcBorders>
              <w:top w:val="single" w:color="auto" w:sz="4" w:space="0"/>
              <w:left w:val="single" w:color="auto" w:sz="4" w:space="0"/>
              <w:bottom w:val="single" w:color="auto" w:sz="4" w:space="0"/>
              <w:right w:val="single" w:color="auto" w:sz="4" w:space="0"/>
            </w:tcBorders>
            <w:vAlign w:val="center"/>
          </w:tcPr>
          <w:p w14:paraId="6078C44B">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default" w:ascii="宋体" w:hAnsi="宋体" w:cs="宋体"/>
                <w:color w:val="000000"/>
                <w:sz w:val="22"/>
                <w:lang w:val="en-US" w:eastAsia="zh-CN"/>
              </w:rPr>
            </w:pPr>
            <w:r>
              <w:rPr>
                <w:rFonts w:hint="eastAsia" w:ascii="宋体" w:hAnsi="宋体" w:cs="宋体"/>
                <w:color w:val="000000"/>
                <w:sz w:val="22"/>
                <w:lang w:val="en-US" w:eastAsia="zh-CN"/>
              </w:rPr>
              <w:t>10</w:t>
            </w:r>
          </w:p>
        </w:tc>
        <w:tc>
          <w:tcPr>
            <w:tcW w:w="2681" w:type="dxa"/>
            <w:tcBorders>
              <w:top w:val="single" w:color="auto" w:sz="4" w:space="0"/>
              <w:left w:val="single" w:color="auto" w:sz="4" w:space="0"/>
              <w:bottom w:val="single" w:color="auto" w:sz="4" w:space="0"/>
              <w:right w:val="single" w:color="auto" w:sz="4" w:space="0"/>
            </w:tcBorders>
            <w:vAlign w:val="center"/>
          </w:tcPr>
          <w:p w14:paraId="1A3ECE20">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rPr>
              <w:t>91150626736115775B</w:t>
            </w:r>
          </w:p>
        </w:tc>
        <w:tc>
          <w:tcPr>
            <w:tcW w:w="4276" w:type="dxa"/>
            <w:tcBorders>
              <w:top w:val="single" w:color="auto" w:sz="4" w:space="0"/>
              <w:left w:val="single" w:color="auto" w:sz="4" w:space="0"/>
              <w:bottom w:val="single" w:color="auto" w:sz="4" w:space="0"/>
              <w:right w:val="single" w:color="auto" w:sz="4" w:space="0"/>
            </w:tcBorders>
            <w:vAlign w:val="center"/>
          </w:tcPr>
          <w:p w14:paraId="24B3DCD4">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rPr>
              <w:t>乌审旗博业工程建设有限责任公司</w:t>
            </w:r>
          </w:p>
        </w:tc>
        <w:tc>
          <w:tcPr>
            <w:tcW w:w="1504" w:type="dxa"/>
            <w:tcBorders>
              <w:top w:val="single" w:color="auto" w:sz="4" w:space="0"/>
              <w:left w:val="single" w:color="auto" w:sz="4" w:space="0"/>
              <w:bottom w:val="single" w:color="auto" w:sz="4" w:space="0"/>
              <w:right w:val="single" w:color="auto" w:sz="4" w:space="0"/>
            </w:tcBorders>
            <w:vAlign w:val="center"/>
          </w:tcPr>
          <w:p w14:paraId="6B8D9067">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color w:val="000000"/>
                <w:sz w:val="22"/>
                <w:lang w:val="en-US" w:eastAsia="zh-CN"/>
              </w:rPr>
            </w:pPr>
            <w:r>
              <w:rPr>
                <w:rFonts w:hint="eastAsia" w:ascii="宋体" w:hAnsi="宋体" w:cs="宋体"/>
                <w:color w:val="000000"/>
                <w:sz w:val="22"/>
                <w:lang w:val="en-US" w:eastAsia="zh-CN"/>
              </w:rPr>
              <w:t>建筑业</w:t>
            </w:r>
          </w:p>
        </w:tc>
      </w:tr>
    </w:tbl>
    <w:p w14:paraId="4EEAA22F">
      <w:pPr>
        <w:pStyle w:val="5"/>
        <w:keepNext w:val="0"/>
        <w:keepLines w:val="0"/>
        <w:pageBreakBefore w:val="0"/>
        <w:widowControl/>
        <w:numPr>
          <w:ilvl w:val="0"/>
          <w:numId w:val="0"/>
        </w:numPr>
        <w:suppressLineNumbers w:val="0"/>
        <w:suppressAutoHyphens/>
        <w:kinsoku/>
        <w:wordWrap/>
        <w:overflowPunct/>
        <w:topLinePunct w:val="0"/>
        <w:autoSpaceDE/>
        <w:autoSpaceDN/>
        <w:bidi w:val="0"/>
        <w:adjustRightInd/>
        <w:snapToGrid/>
        <w:spacing w:before="157" w:beforeLines="50" w:beforeAutospacing="0" w:after="0" w:afterAutospacing="0" w:line="480" w:lineRule="exact"/>
        <w:ind w:right="0" w:rightChars="0"/>
        <w:jc w:val="both"/>
        <w:textAlignment w:val="auto"/>
        <w:outlineLvl w:val="9"/>
        <w:rPr>
          <w:rFonts w:hint="eastAsia" w:ascii="黑体" w:hAnsi="黑体" w:eastAsia="黑体" w:cs="黑体"/>
          <w:b w:val="0"/>
          <w:i w:val="0"/>
          <w:caps w:val="0"/>
          <w:color w:val="000000"/>
          <w:spacing w:val="0"/>
          <w:sz w:val="32"/>
          <w:szCs w:val="32"/>
          <w:lang w:val="en-US" w:eastAsia="zh-CN"/>
        </w:rPr>
      </w:pPr>
      <w:r>
        <w:rPr>
          <w:rFonts w:hint="eastAsia" w:ascii="黑体" w:hAnsi="黑体" w:eastAsia="黑体" w:cs="黑体"/>
          <w:b w:val="0"/>
          <w:i w:val="0"/>
          <w:caps w:val="0"/>
          <w:color w:val="000000"/>
          <w:spacing w:val="0"/>
          <w:sz w:val="32"/>
          <w:szCs w:val="32"/>
          <w:lang w:val="en-US" w:eastAsia="zh-CN"/>
        </w:rPr>
        <w:t>附件2</w:t>
      </w:r>
    </w:p>
    <w:p w14:paraId="635C2F85">
      <w:pPr>
        <w:keepNext w:val="0"/>
        <w:keepLines w:val="0"/>
        <w:pageBreakBefore w:val="0"/>
        <w:kinsoku/>
        <w:wordWrap/>
        <w:overflowPunct/>
        <w:topLinePunct w:val="0"/>
        <w:autoSpaceDE/>
        <w:autoSpaceDN/>
        <w:bidi w:val="0"/>
        <w:adjustRightInd/>
        <w:snapToGrid/>
        <w:spacing w:line="480" w:lineRule="exact"/>
        <w:ind w:firstLine="436" w:firstLineChars="100"/>
        <w:jc w:val="both"/>
        <w:textAlignment w:val="auto"/>
        <w:rPr>
          <w:rFonts w:hint="eastAsia" w:ascii="方正小标宋_GBK" w:hAnsi="方正小标宋_GBK" w:eastAsia="方正小标宋_GBK" w:cs="方正小标宋_GBK"/>
          <w:sz w:val="44"/>
          <w:szCs w:val="44"/>
          <w:lang w:val="en-US" w:eastAsia="zh-CN"/>
        </w:rPr>
      </w:pPr>
    </w:p>
    <w:p w14:paraId="09CD4B79">
      <w:pPr>
        <w:keepNext w:val="0"/>
        <w:keepLines w:val="0"/>
        <w:pageBreakBefore w:val="0"/>
        <w:kinsoku/>
        <w:wordWrap/>
        <w:overflowPunct/>
        <w:topLinePunct w:val="0"/>
        <w:autoSpaceDE/>
        <w:autoSpaceDN/>
        <w:bidi w:val="0"/>
        <w:adjustRightInd/>
        <w:snapToGrid/>
        <w:spacing w:line="480" w:lineRule="exact"/>
        <w:ind w:firstLine="436" w:firstLineChars="100"/>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2026年乌审旗统计局重点执法检查企业名单</w:t>
      </w:r>
    </w:p>
    <w:p w14:paraId="223923C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235"/>
        <w:gridCol w:w="3459"/>
        <w:gridCol w:w="2266"/>
      </w:tblGrid>
      <w:tr w14:paraId="3678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14:paraId="4FCFDAB2">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宋体" w:hAnsi="宋体" w:cs="宋体"/>
                <w:b/>
                <w:bCs/>
                <w:color w:val="000000"/>
                <w:sz w:val="22"/>
                <w:lang w:val="en-US" w:eastAsia="zh-CN"/>
              </w:rPr>
              <w:t>序号</w:t>
            </w:r>
          </w:p>
        </w:tc>
        <w:tc>
          <w:tcPr>
            <w:tcW w:w="2235" w:type="dxa"/>
            <w:vAlign w:val="center"/>
          </w:tcPr>
          <w:p w14:paraId="0D723186">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s="宋体"/>
                <w:b/>
                <w:bCs/>
                <w:color w:val="000000"/>
                <w:sz w:val="22"/>
                <w:lang w:val="en-US" w:eastAsia="zh-CN"/>
              </w:rPr>
            </w:pPr>
            <w:r>
              <w:rPr>
                <w:rFonts w:hint="eastAsia" w:ascii="宋体" w:hAnsi="宋体" w:cs="宋体"/>
                <w:b/>
                <w:bCs/>
                <w:color w:val="000000"/>
                <w:sz w:val="22"/>
                <w:lang w:val="en-US" w:eastAsia="zh-CN"/>
              </w:rPr>
              <w:t>统一社会信用代码</w:t>
            </w:r>
          </w:p>
          <w:p w14:paraId="08765A3F">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宋体" w:hAnsi="宋体" w:cs="宋体"/>
                <w:b/>
                <w:bCs/>
                <w:color w:val="000000"/>
                <w:sz w:val="22"/>
                <w:lang w:val="en-US" w:eastAsia="zh-CN"/>
              </w:rPr>
              <w:t>（项目代码）</w:t>
            </w:r>
          </w:p>
        </w:tc>
        <w:tc>
          <w:tcPr>
            <w:tcW w:w="3460" w:type="dxa"/>
            <w:vAlign w:val="center"/>
          </w:tcPr>
          <w:p w14:paraId="785C795F">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宋体" w:hAnsi="宋体" w:cs="宋体"/>
                <w:b/>
                <w:bCs/>
                <w:color w:val="000000"/>
                <w:sz w:val="22"/>
                <w:lang w:val="en-US" w:eastAsia="zh-CN"/>
              </w:rPr>
              <w:t>企业名称</w:t>
            </w:r>
          </w:p>
        </w:tc>
        <w:tc>
          <w:tcPr>
            <w:tcW w:w="2266" w:type="dxa"/>
            <w:vAlign w:val="center"/>
          </w:tcPr>
          <w:p w14:paraId="5645712D">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宋体" w:hAnsi="宋体" w:cs="宋体"/>
                <w:b/>
                <w:bCs/>
                <w:color w:val="000000"/>
                <w:sz w:val="22"/>
                <w:lang w:val="en-US" w:eastAsia="zh-CN"/>
              </w:rPr>
              <w:t>专业</w:t>
            </w:r>
          </w:p>
        </w:tc>
      </w:tr>
      <w:tr w14:paraId="1BAB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00" w:type="dxa"/>
            <w:vAlign w:val="center"/>
          </w:tcPr>
          <w:p w14:paraId="33564A11">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宋体" w:hAnsi="宋体" w:cs="宋体"/>
                <w:color w:val="000000"/>
                <w:sz w:val="22"/>
                <w:lang w:val="en-US" w:eastAsia="zh-CN"/>
              </w:rPr>
              <w:t>1</w:t>
            </w:r>
          </w:p>
        </w:tc>
        <w:tc>
          <w:tcPr>
            <w:tcW w:w="2235" w:type="dxa"/>
            <w:vAlign w:val="center"/>
          </w:tcPr>
          <w:p w14:paraId="09E25967">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default" w:ascii="方正小标宋简体" w:hAnsi="方正小标宋简体" w:eastAsia="方正小标宋简体" w:cs="方正小标宋简体"/>
                <w:sz w:val="44"/>
                <w:szCs w:val="44"/>
                <w:vertAlign w:val="baseline"/>
                <w:lang w:val="en-US" w:eastAsia="zh-CN"/>
              </w:rPr>
            </w:pPr>
            <w:r>
              <w:rPr>
                <w:rFonts w:hint="eastAsia" w:ascii="宋体" w:hAnsi="宋体" w:cs="宋体"/>
                <w:color w:val="000000"/>
                <w:sz w:val="22"/>
                <w:lang w:val="en-US" w:eastAsia="zh-CN"/>
              </w:rPr>
              <w:t>911506006800212937</w:t>
            </w:r>
          </w:p>
        </w:tc>
        <w:tc>
          <w:tcPr>
            <w:tcW w:w="3460" w:type="dxa"/>
            <w:vAlign w:val="center"/>
          </w:tcPr>
          <w:p w14:paraId="58803D1B">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宋体" w:hAnsi="宋体" w:cs="宋体"/>
                <w:color w:val="000000"/>
                <w:sz w:val="22"/>
                <w:lang w:val="en-US" w:eastAsia="zh-CN"/>
              </w:rPr>
              <w:t>内蒙古黄陶勒盖煤炭有限责任公司</w:t>
            </w:r>
          </w:p>
        </w:tc>
        <w:tc>
          <w:tcPr>
            <w:tcW w:w="2266" w:type="dxa"/>
            <w:vAlign w:val="center"/>
          </w:tcPr>
          <w:p w14:paraId="06BC7D41">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宋体" w:hAnsi="宋体" w:cs="宋体"/>
                <w:color w:val="000000"/>
                <w:sz w:val="22"/>
                <w:lang w:val="en-US" w:eastAsia="zh-CN"/>
              </w:rPr>
              <w:t>工业、能源</w:t>
            </w:r>
          </w:p>
        </w:tc>
      </w:tr>
    </w:tbl>
    <w:p w14:paraId="7A8FD63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jc w:val="center"/>
        <w:textAlignment w:val="auto"/>
        <w:outlineLvl w:val="9"/>
        <w:rPr>
          <w:rFonts w:hint="eastAsia" w:ascii="仿宋_GB2312" w:hAnsi="仿宋_GB2312" w:eastAsia="仿宋_GB2312" w:cs="仿宋_GB2312"/>
          <w:i w:val="0"/>
          <w:caps w:val="0"/>
          <w:color w:val="000000"/>
          <w:spacing w:val="0"/>
          <w:kern w:val="0"/>
          <w:sz w:val="32"/>
          <w:szCs w:val="32"/>
          <w:lang w:val="en-US" w:eastAsia="zh-CN" w:bidi="ar"/>
        </w:rPr>
      </w:pPr>
    </w:p>
    <w:sectPr>
      <w:headerReference r:id="rId3" w:type="default"/>
      <w:footerReference r:id="rId4" w:type="default"/>
      <w:footerReference r:id="rId5" w:type="even"/>
      <w:pgSz w:w="11906" w:h="16838"/>
      <w:pgMar w:top="2098" w:right="1474" w:bottom="1984" w:left="1588" w:header="851" w:footer="992" w:gutter="0"/>
      <w:pgNumType w:fmt="decimal"/>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76F1E7EE-C476-4546-B68F-601B5F5DA2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3036DB5-1B22-428D-8CB1-D891E4931ED3}"/>
  </w:font>
  <w:font w:name="仿宋_GB2312">
    <w:panose1 w:val="02010609030101010101"/>
    <w:charset w:val="86"/>
    <w:family w:val="modern"/>
    <w:pitch w:val="default"/>
    <w:sig w:usb0="00000001" w:usb1="080E0000" w:usb2="00000000" w:usb3="00000000" w:csb0="00040000" w:csb1="00000000"/>
    <w:embedRegular r:id="rId3" w:fontKey="{27E243C0-CAD3-4357-A0F5-76C424AFEF66}"/>
  </w:font>
  <w:font w:name="仿宋">
    <w:panose1 w:val="02010609060101010101"/>
    <w:charset w:val="86"/>
    <w:family w:val="modern"/>
    <w:pitch w:val="default"/>
    <w:sig w:usb0="800002BF" w:usb1="38CF7CFA" w:usb2="00000016" w:usb3="00000000" w:csb0="00040001" w:csb1="00000000"/>
    <w:embedRegular r:id="rId4" w:fontKey="{692F2CC0-9980-43F8-8C28-6064C9D64594}"/>
  </w:font>
  <w:font w:name="方正小标宋_GBK">
    <w:panose1 w:val="03000509000000000000"/>
    <w:charset w:val="86"/>
    <w:family w:val="script"/>
    <w:pitch w:val="default"/>
    <w:sig w:usb0="00000001" w:usb1="080E0000" w:usb2="00000000" w:usb3="00000000" w:csb0="00040000" w:csb1="00000000"/>
    <w:embedRegular r:id="rId5" w:fontKey="{BC9DAB36-E13A-4BA6-AE9A-BCA708A7E423}"/>
  </w:font>
  <w:font w:name="方正小标宋简体">
    <w:panose1 w:val="02000000000000000000"/>
    <w:charset w:val="86"/>
    <w:family w:val="auto"/>
    <w:pitch w:val="default"/>
    <w:sig w:usb0="00000001" w:usb1="08000000" w:usb2="00000000" w:usb3="00000000" w:csb0="00040000" w:csb1="00000000"/>
    <w:embedRegular r:id="rId6" w:fontKey="{09EFA38C-C92A-4F9A-958E-3E6CCA7A18D3}"/>
  </w:font>
  <w:font w:name="微软雅黑">
    <w:panose1 w:val="020B0503020204020204"/>
    <w:charset w:val="86"/>
    <w:family w:val="auto"/>
    <w:pitch w:val="default"/>
    <w:sig w:usb0="80000287" w:usb1="2ACF3C50" w:usb2="00000016" w:usb3="00000000" w:csb0="0004001F" w:csb1="00000000"/>
    <w:embedRegular r:id="rId7" w:fontKey="{7337CBAD-FD01-4C67-81C1-5F871EDF52A0}"/>
  </w:font>
  <w:font w:name="楷体_GB2312">
    <w:panose1 w:val="02010609030101010101"/>
    <w:charset w:val="86"/>
    <w:family w:val="auto"/>
    <w:pitch w:val="default"/>
    <w:sig w:usb0="00000001" w:usb1="080E0000" w:usb2="00000000" w:usb3="00000000" w:csb0="00040000" w:csb1="00000000"/>
    <w:embedRegular r:id="rId8" w:fontKey="{7F40D2B4-8B94-4DF1-AC46-08E60E0294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06112">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-352425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3A3B8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75pt;margin-top:-27.75pt;height:144pt;width:144pt;mso-position-horizontal-relative:margin;mso-wrap-style:none;z-index:251659264;mso-width-relative:page;mso-height-relative:page;" filled="f" stroked="f" coordsize="21600,21600" o:gfxdata="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FuOiJ1AAAAAkBAAAPAAAAAAAAAAEAIAAAACIAAABkcnMvZG93bnJl&#10;di54bWxQSwECFAAUAAAACACHTuJA5KL+z8gBAACZAwAADgAAAAAAAAABACAAAAAjAQAAZHJzL2Uy&#10;b0RvYy54bWxQSwUGAAAAAAYABgBZAQAAXQUAAAAA&#10;">
              <v:fill on="f" focussize="0,0"/>
              <v:stroke on="f"/>
              <v:imagedata o:title=""/>
              <o:lock v:ext="edit" aspectratio="f"/>
              <v:textbox inset="0mm,0mm,0mm,0mm" style="mso-fit-shape-to-text:t;">
                <w:txbxContent>
                  <w:p w14:paraId="7E3A3B8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EA997">
    <w:pPr>
      <w:pStyle w:val="3"/>
      <w:framePr w:wrap="around" w:vAnchor="text" w:hAnchor="margin" w:xAlign="outside" w:y="1"/>
      <w:rPr>
        <w:rStyle w:val="10"/>
      </w:rPr>
    </w:pPr>
    <w:r>
      <w:fldChar w:fldCharType="begin"/>
    </w:r>
    <w:r>
      <w:rPr>
        <w:rStyle w:val="10"/>
      </w:rPr>
      <w:instrText xml:space="preserve">PAGE  </w:instrText>
    </w:r>
    <w:r>
      <w:fldChar w:fldCharType="end"/>
    </w:r>
  </w:p>
  <w:p w14:paraId="6FAAD684">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A6F25">
    <w:pPr>
      <w:spacing w:before="0" w:after="0" w:line="200" w:lineRule="exact"/>
      <w:jc w:val="lef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YmU4ZmFjNzlkZDNmNWU1MzJkMjBlNTBmYmFkMGYifQ=="/>
  </w:docVars>
  <w:rsids>
    <w:rsidRoot w:val="00000000"/>
    <w:rsid w:val="00072C34"/>
    <w:rsid w:val="008102F1"/>
    <w:rsid w:val="00FB7E7A"/>
    <w:rsid w:val="01DB189E"/>
    <w:rsid w:val="01F245CF"/>
    <w:rsid w:val="0367565A"/>
    <w:rsid w:val="03920A67"/>
    <w:rsid w:val="04163446"/>
    <w:rsid w:val="063858F6"/>
    <w:rsid w:val="06415F02"/>
    <w:rsid w:val="07076083"/>
    <w:rsid w:val="073C1416"/>
    <w:rsid w:val="08C5394F"/>
    <w:rsid w:val="09F558AC"/>
    <w:rsid w:val="0A116B8A"/>
    <w:rsid w:val="0A6A44EC"/>
    <w:rsid w:val="0AEC3153"/>
    <w:rsid w:val="0B477340"/>
    <w:rsid w:val="0E1409F6"/>
    <w:rsid w:val="0E3270CE"/>
    <w:rsid w:val="0E933324"/>
    <w:rsid w:val="0EC52A17"/>
    <w:rsid w:val="0ECB1AC7"/>
    <w:rsid w:val="0F3A448D"/>
    <w:rsid w:val="0F6E05DA"/>
    <w:rsid w:val="103D0C49"/>
    <w:rsid w:val="110A7E8F"/>
    <w:rsid w:val="12863E8D"/>
    <w:rsid w:val="136046DE"/>
    <w:rsid w:val="136541CA"/>
    <w:rsid w:val="13E76BAD"/>
    <w:rsid w:val="140E5EE8"/>
    <w:rsid w:val="170D06D9"/>
    <w:rsid w:val="17BD33CC"/>
    <w:rsid w:val="17EE22B8"/>
    <w:rsid w:val="18E8031B"/>
    <w:rsid w:val="19AE0A6C"/>
    <w:rsid w:val="1B0F0EC3"/>
    <w:rsid w:val="1B216501"/>
    <w:rsid w:val="1E5D3CF4"/>
    <w:rsid w:val="1F6D440A"/>
    <w:rsid w:val="1FF57C9B"/>
    <w:rsid w:val="205704F6"/>
    <w:rsid w:val="21BA6323"/>
    <w:rsid w:val="21BE2CFB"/>
    <w:rsid w:val="239006C7"/>
    <w:rsid w:val="23FE3DDF"/>
    <w:rsid w:val="26797B39"/>
    <w:rsid w:val="270F5DA7"/>
    <w:rsid w:val="27D112AE"/>
    <w:rsid w:val="27EE1E60"/>
    <w:rsid w:val="29604452"/>
    <w:rsid w:val="2A0911D4"/>
    <w:rsid w:val="2BE337EE"/>
    <w:rsid w:val="2D290068"/>
    <w:rsid w:val="2DD65871"/>
    <w:rsid w:val="2E84707B"/>
    <w:rsid w:val="30B654E5"/>
    <w:rsid w:val="33FE342B"/>
    <w:rsid w:val="34262F65"/>
    <w:rsid w:val="38213B8C"/>
    <w:rsid w:val="39094D4C"/>
    <w:rsid w:val="3A1F40FB"/>
    <w:rsid w:val="3A5B3385"/>
    <w:rsid w:val="3ADD6C8F"/>
    <w:rsid w:val="3AE710BD"/>
    <w:rsid w:val="3B5E6255"/>
    <w:rsid w:val="3C326368"/>
    <w:rsid w:val="45FD40CA"/>
    <w:rsid w:val="472745EF"/>
    <w:rsid w:val="47492969"/>
    <w:rsid w:val="4779309D"/>
    <w:rsid w:val="47DB3D58"/>
    <w:rsid w:val="48097985"/>
    <w:rsid w:val="48F350D1"/>
    <w:rsid w:val="4A4A75F1"/>
    <w:rsid w:val="4AFA62A3"/>
    <w:rsid w:val="4B9F509C"/>
    <w:rsid w:val="4C8C5620"/>
    <w:rsid w:val="4D73233C"/>
    <w:rsid w:val="4E946A0E"/>
    <w:rsid w:val="4F2365F4"/>
    <w:rsid w:val="4F4915A7"/>
    <w:rsid w:val="50943499"/>
    <w:rsid w:val="532A7941"/>
    <w:rsid w:val="53D21D33"/>
    <w:rsid w:val="53F51CFD"/>
    <w:rsid w:val="56501F87"/>
    <w:rsid w:val="573E675E"/>
    <w:rsid w:val="59B65638"/>
    <w:rsid w:val="5B9B13DC"/>
    <w:rsid w:val="5BEF797A"/>
    <w:rsid w:val="5D177188"/>
    <w:rsid w:val="5F0560A4"/>
    <w:rsid w:val="60431D50"/>
    <w:rsid w:val="60896AFC"/>
    <w:rsid w:val="621F43E9"/>
    <w:rsid w:val="6AA54025"/>
    <w:rsid w:val="6AAB7162"/>
    <w:rsid w:val="6B030D4C"/>
    <w:rsid w:val="6BC02799"/>
    <w:rsid w:val="6C7672FB"/>
    <w:rsid w:val="6D8819DC"/>
    <w:rsid w:val="70F21646"/>
    <w:rsid w:val="710650F2"/>
    <w:rsid w:val="71F11EB4"/>
    <w:rsid w:val="72214E54"/>
    <w:rsid w:val="72B74068"/>
    <w:rsid w:val="734475B2"/>
    <w:rsid w:val="759233F8"/>
    <w:rsid w:val="768C116D"/>
    <w:rsid w:val="791B3704"/>
    <w:rsid w:val="7B815055"/>
    <w:rsid w:val="7B95779E"/>
    <w:rsid w:val="7CD662C0"/>
    <w:rsid w:val="7DA97531"/>
    <w:rsid w:val="7E9401E1"/>
    <w:rsid w:val="7F016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440" w:lineRule="atLeast"/>
      <w:ind w:firstLine="420" w:firstLineChars="200"/>
      <w:textAlignment w:val="baseline"/>
      <w:outlineLvl w:val="6"/>
    </w:pPr>
    <w:rPr>
      <w:kern w:val="0"/>
      <w:sz w:val="24"/>
      <w:szCs w:val="20"/>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autoRedefine/>
    <w:qFormat/>
    <w:uiPriority w:val="0"/>
  </w:style>
  <w:style w:type="character" w:styleId="11">
    <w:name w:val="Hyperlink"/>
    <w:basedOn w:val="8"/>
    <w:autoRedefine/>
    <w:qFormat/>
    <w:uiPriority w:val="0"/>
    <w:rPr>
      <w:color w:val="0000FF"/>
      <w:u w:val="single"/>
    </w:rPr>
  </w:style>
  <w:style w:type="character" w:customStyle="1" w:styleId="12">
    <w:name w:val="font51"/>
    <w:basedOn w:val="8"/>
    <w:qFormat/>
    <w:uiPriority w:val="0"/>
    <w:rPr>
      <w:rFonts w:ascii="仿宋_GB2312" w:eastAsia="仿宋_GB2312" w:cs="仿宋_GB2312"/>
      <w:b/>
      <w:bCs/>
      <w:color w:val="000000"/>
      <w:sz w:val="18"/>
      <w:szCs w:val="18"/>
      <w:u w:val="none"/>
    </w:rPr>
  </w:style>
  <w:style w:type="character" w:customStyle="1" w:styleId="13">
    <w:name w:val="font31"/>
    <w:basedOn w:val="8"/>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1712</Words>
  <Characters>2005</Characters>
  <Lines>0</Lines>
  <Paragraphs>0</Paragraphs>
  <TotalTime>8</TotalTime>
  <ScaleCrop>false</ScaleCrop>
  <LinksUpToDate>false</LinksUpToDate>
  <CharactersWithSpaces>2043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2024-01-03T06:45:00Z</dcterms:created>
  <dc:creator>Lenovo</dc:creator>
  <cp:lastModifiedBy>。。。</cp:lastModifiedBy>
  <cp:lastPrinted>2026-05-06T03:02:00Z</cp:lastPrinted>
  <dcterms:modified xsi:type="dcterms:W3CDTF">2026-05-06T07:23:18Z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A4475555ABB34BEDAD687B7DC04941FB_13</vt:lpwstr>
  </property>
  <property fmtid="{D5CDD505-2E9C-101B-9397-08002B2CF9AE}" pid="4" name="KSOTemplateDocerSaveRecord">
    <vt:lpwstr>eyJoZGlkIjoiZTY3YmU4ZmFjNzlkZDNmNWU1MzJkMjBlNTBmYmFkMGYiLCJ1c2VySWQiOiI0MzgxNjcyMjUifQ==</vt:lpwstr>
  </property>
</Properties>
</file>